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13" w:rsidRDefault="00F51C13">
      <w:pPr>
        <w:rPr>
          <w:rFonts w:ascii="Georgia" w:hAnsi="Georgia"/>
          <w:b/>
          <w:sz w:val="28"/>
          <w:szCs w:val="28"/>
        </w:rPr>
      </w:pPr>
    </w:p>
    <w:p w:rsidR="00EA78DC" w:rsidRDefault="00EA78DC">
      <w:pPr>
        <w:rPr>
          <w:rFonts w:ascii="Georgia" w:hAnsi="Georgia"/>
          <w:b/>
          <w:sz w:val="28"/>
          <w:szCs w:val="28"/>
        </w:rPr>
      </w:pPr>
      <w:r w:rsidRPr="00F51C13">
        <w:rPr>
          <w:rFonts w:ascii="Georgia" w:hAnsi="Georgia"/>
          <w:b/>
          <w:sz w:val="28"/>
          <w:szCs w:val="28"/>
        </w:rPr>
        <w:t xml:space="preserve">ΓΕΝΙΚΑ ΓΙΑ ΤΟΝ ΕΦΚΑ </w:t>
      </w:r>
    </w:p>
    <w:p w:rsidR="00356FFF" w:rsidRPr="00C901B2" w:rsidRDefault="00356FFF">
      <w:pPr>
        <w:rPr>
          <w:sz w:val="24"/>
          <w:szCs w:val="24"/>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Με την ίδρυση του ΕΦΚΑ, τι αλλάζει για όλους τους ασφαλισμένους;</w:t>
      </w:r>
      <w:r w:rsidRPr="00F51C13">
        <w:rPr>
          <w:rFonts w:ascii="Georgia" w:eastAsia="Times New Roman" w:hAnsi="Georgia" w:cs="Helvetica"/>
          <w:sz w:val="28"/>
          <w:szCs w:val="28"/>
          <w:lang w:eastAsia="el-GR"/>
        </w:rPr>
        <w:br/>
      </w:r>
      <w:r w:rsidRPr="00F51C13">
        <w:rPr>
          <w:rFonts w:ascii="Georgia" w:eastAsia="Times New Roman" w:hAnsi="Georgia" w:cs="Helvetica"/>
          <w:b/>
          <w:bCs/>
          <w:sz w:val="28"/>
          <w:szCs w:val="28"/>
          <w:lang w:eastAsia="el-GR"/>
        </w:rPr>
        <w:t>Όλοι πλέον ασφαλίζονται στον Ενιαίο Φορέα Κοινωνικής Ασφάλισης.</w:t>
      </w:r>
      <w:r w:rsidRPr="00F51C13">
        <w:rPr>
          <w:rFonts w:ascii="Georgia" w:eastAsia="Times New Roman" w:hAnsi="Georgia" w:cs="Helvetica"/>
          <w:sz w:val="28"/>
          <w:szCs w:val="28"/>
          <w:lang w:eastAsia="el-GR"/>
        </w:rPr>
        <w:t> Στον ΕΦΚΑ καταβάλλουν τις εισφορές τους όλοι οι εργαζόμενοι, είτε μισθωτοί είτε αυτοαπασχολούμενοι, από τον ΕΦΚΑ λαμβάνουν την κύρια σύνταξή τους όλοι οι συνταξιούχοι. </w:t>
      </w:r>
      <w:r w:rsidRPr="00F51C13">
        <w:rPr>
          <w:rFonts w:ascii="Georgia" w:eastAsia="Times New Roman" w:hAnsi="Georgia" w:cs="Helvetica"/>
          <w:sz w:val="28"/>
          <w:szCs w:val="28"/>
          <w:lang w:eastAsia="el-GR"/>
        </w:rPr>
        <w:br/>
        <w:t>Περισσότερα μπορείτε να δείτε </w:t>
      </w:r>
      <w:hyperlink r:id="rId5" w:history="1">
        <w:r w:rsidRPr="00F51C13">
          <w:rPr>
            <w:rFonts w:ascii="Georgia" w:eastAsia="Times New Roman" w:hAnsi="Georgia" w:cs="Helvetica"/>
            <w:sz w:val="28"/>
            <w:szCs w:val="28"/>
            <w:lang w:eastAsia="el-GR"/>
          </w:rPr>
          <w:t>εδώ</w:t>
        </w:r>
      </w:hyperlink>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Με την ίδρυση του ΕΦΚΑ, τι αλλάζει για τους εργαζόμενους σε αυτόν;</w:t>
      </w:r>
      <w:r w:rsidRPr="00F51C13">
        <w:rPr>
          <w:rFonts w:ascii="Georgia" w:eastAsia="Times New Roman" w:hAnsi="Georgia" w:cs="Helvetica"/>
          <w:sz w:val="28"/>
          <w:szCs w:val="28"/>
          <w:lang w:eastAsia="el-GR"/>
        </w:rPr>
        <w:br/>
      </w:r>
      <w:r w:rsidRPr="00F51C13">
        <w:rPr>
          <w:rFonts w:ascii="Georgia" w:eastAsia="Times New Roman" w:hAnsi="Georgia" w:cs="Helvetica"/>
          <w:b/>
          <w:bCs/>
          <w:sz w:val="28"/>
          <w:szCs w:val="28"/>
          <w:lang w:eastAsia="el-GR"/>
        </w:rPr>
        <w:t>Όλοι οι εργαζόμενοι συνεχίζουν κανονικά στις θέσεις τους.</w:t>
      </w:r>
      <w:r w:rsidRPr="00F51C13">
        <w:rPr>
          <w:rFonts w:ascii="Georgia" w:eastAsia="Times New Roman" w:hAnsi="Georgia" w:cs="Helvetica"/>
          <w:sz w:val="28"/>
          <w:szCs w:val="28"/>
          <w:lang w:eastAsia="el-GR"/>
        </w:rPr>
        <w:t> Ο νέος ΕΦΚΑ στηρίζεται στους ανθρώπους του! Κανείς δεν χάνει -ούτε θα χάσει- τη δουλειά του. Έχει ήδη ξεκινήσει διαδικασία επιμόρφωσής τους. Σταδιακά, στο μέλλον, θα γίνουν ορισμένες εσωτερικές μετακινήσεις, με γνώμονα την αξιοποίηση των ικανοτήτων του κάθε εργαζόμενου και την καλύτερη εξυπηρέτηση των πολιτών.</w:t>
      </w: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Με την ίδρυση του ΕΦΚΑ, τι αλλάζει για τους συνταξιούχους;</w:t>
      </w:r>
      <w:r w:rsidRPr="00F51C13">
        <w:rPr>
          <w:rFonts w:ascii="Georgia" w:eastAsia="Times New Roman" w:hAnsi="Georgia" w:cs="Helvetica"/>
          <w:sz w:val="28"/>
          <w:szCs w:val="28"/>
          <w:lang w:eastAsia="el-GR"/>
        </w:rPr>
        <w:br/>
        <w:t>Όλοι πλέον λαμβάνουν τη σύνταξή τους από τον ΕΦΚΑ. Όλες οι διαδικασίες που τους αφορούν, μέρα με τη μέρα εκσυγχρονίζονται, απλοποιούνται, επιταχύνονται. </w:t>
      </w:r>
      <w:r w:rsidRPr="00F51C13">
        <w:rPr>
          <w:rFonts w:ascii="Georgia" w:eastAsia="Times New Roman" w:hAnsi="Georgia" w:cs="Helvetica"/>
          <w:sz w:val="28"/>
          <w:szCs w:val="28"/>
          <w:lang w:eastAsia="el-GR"/>
        </w:rPr>
        <w:br/>
      </w:r>
      <w:r w:rsidRPr="00F51C13">
        <w:rPr>
          <w:rFonts w:ascii="Georgia" w:eastAsia="Times New Roman" w:hAnsi="Georgia" w:cs="Helvetica"/>
          <w:sz w:val="28"/>
          <w:szCs w:val="28"/>
          <w:lang w:eastAsia="el-GR"/>
        </w:rPr>
        <w:br/>
        <w:t>Περισσότερα μπορείτε να δείτε </w:t>
      </w:r>
      <w:hyperlink r:id="rId6" w:history="1">
        <w:r w:rsidRPr="00F51C13">
          <w:rPr>
            <w:rFonts w:ascii="Georgia" w:eastAsia="Times New Roman" w:hAnsi="Georgia" w:cs="Helvetica"/>
            <w:sz w:val="28"/>
            <w:szCs w:val="28"/>
            <w:lang w:eastAsia="el-GR"/>
          </w:rPr>
          <w:t>εδώ</w:t>
        </w:r>
      </w:hyperlink>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Ποια σημεία εξυπηρέτησης μπορούμε να επισκεπτόμαστε πλέον;</w:t>
      </w:r>
      <w:r w:rsidRPr="00F51C13">
        <w:rPr>
          <w:rFonts w:ascii="Georgia" w:eastAsia="Times New Roman" w:hAnsi="Georgia" w:cs="Helvetica"/>
          <w:sz w:val="28"/>
          <w:szCs w:val="28"/>
          <w:lang w:eastAsia="el-GR"/>
        </w:rPr>
        <w:br/>
      </w:r>
      <w:r w:rsidRPr="00F51C13">
        <w:rPr>
          <w:rFonts w:ascii="Georgia" w:eastAsia="Times New Roman" w:hAnsi="Georgia" w:cs="Helvetica"/>
          <w:b/>
          <w:bCs/>
          <w:sz w:val="28"/>
          <w:szCs w:val="28"/>
          <w:lang w:eastAsia="el-GR"/>
        </w:rPr>
        <w:t>Τα γνωστά σημεία και καταστήματα εξυπηρέτησης όλων των φορέων συνεχίζουν να λειτουργούν</w:t>
      </w:r>
      <w:r w:rsidRPr="00F51C13">
        <w:rPr>
          <w:rFonts w:ascii="Georgia" w:eastAsia="Times New Roman" w:hAnsi="Georgia" w:cs="Helvetica"/>
          <w:sz w:val="28"/>
          <w:szCs w:val="28"/>
          <w:lang w:eastAsia="el-GR"/>
        </w:rPr>
        <w:t> για την ομαλή μετάβαση και εξοικείωση των συνταξιούχων στις σύγχρονες μηχανογραφικές και ηλεκτρονικές υπηρεσίες. Για εύλογο μεταβατικό διάστημα, συνεχίζουν να ασκούν ακόμα και όποιες αρμοδιότητες άλλων φορέων (π.χ. ΕΟΠΥΥ) ασκούσαν μέχρι τις 31/12/2016. </w:t>
      </w:r>
      <w:r w:rsidRPr="00F51C13">
        <w:rPr>
          <w:rFonts w:ascii="Georgia" w:eastAsia="Times New Roman" w:hAnsi="Georgia" w:cs="Helvetica"/>
          <w:sz w:val="28"/>
          <w:szCs w:val="28"/>
          <w:lang w:eastAsia="el-GR"/>
        </w:rPr>
        <w:br/>
        <w:t xml:space="preserve">Βέβαια, όλες οι Υπηρεσίες γίνονται πλέον Υπηρεσίες ΕΦΚΑ, με μόνη διάκριση ανάμεσα σε Υπηρεσίες για μισθωτούς και Υπηρεσίες για τις κατηγορίες των μη </w:t>
      </w:r>
      <w:proofErr w:type="spellStart"/>
      <w:r w:rsidRPr="00F51C13">
        <w:rPr>
          <w:rFonts w:ascii="Georgia" w:eastAsia="Times New Roman" w:hAnsi="Georgia" w:cs="Helvetica"/>
          <w:sz w:val="28"/>
          <w:szCs w:val="28"/>
          <w:lang w:eastAsia="el-GR"/>
        </w:rPr>
        <w:t>μισθωττών</w:t>
      </w:r>
      <w:proofErr w:type="spellEnd"/>
      <w:r w:rsidRPr="00F51C13">
        <w:rPr>
          <w:rFonts w:ascii="Georgia" w:eastAsia="Times New Roman" w:hAnsi="Georgia" w:cs="Helvetica"/>
          <w:sz w:val="28"/>
          <w:szCs w:val="28"/>
          <w:lang w:eastAsia="el-GR"/>
        </w:rPr>
        <w:t>.. Και μέρα με τη μέρα, θα βλέπουμε την πινακίδα «ΕΦΚΑ» σε όλο και περισσότερους χώρους. Σταδιακά, θα γίνουν και αλλαγές προσαρμογής στο νέο Οργανόγραμμα.</w:t>
      </w: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Ποιες υπηρεσίες είναι διαθέσιμες από την ιστοσελίδα του ΕΦΚΑ;</w:t>
      </w:r>
      <w:r w:rsidRPr="00F51C13">
        <w:rPr>
          <w:rFonts w:ascii="Georgia" w:eastAsia="Times New Roman" w:hAnsi="Georgia" w:cs="Helvetica"/>
          <w:sz w:val="28"/>
          <w:szCs w:val="28"/>
          <w:lang w:eastAsia="el-GR"/>
        </w:rPr>
        <w:br/>
      </w:r>
      <w:r w:rsidRPr="00F51C13">
        <w:rPr>
          <w:rFonts w:ascii="Georgia" w:eastAsia="Times New Roman" w:hAnsi="Georgia" w:cs="Helvetica"/>
          <w:b/>
          <w:bCs/>
          <w:sz w:val="28"/>
          <w:szCs w:val="28"/>
          <w:lang w:eastAsia="el-GR"/>
        </w:rPr>
        <w:t>Στην ιστοσελίδα μας, σταδιακά, θα μπορούν όλοι να έχουν πρόσβαση σε σημαντικές υπηρεσίες.</w:t>
      </w:r>
      <w:r w:rsidRPr="00F51C13">
        <w:rPr>
          <w:rFonts w:ascii="Georgia" w:eastAsia="Times New Roman" w:hAnsi="Georgia" w:cs="Helvetica"/>
          <w:sz w:val="28"/>
          <w:szCs w:val="28"/>
          <w:lang w:eastAsia="el-GR"/>
        </w:rPr>
        <w:t> Το πρώτο διάστημα λειτουργίας, ορισμένες από αυτές θα παρέχονται μέσω των παλαιών ιστοσελίδων των Ταμείων που λειτουργούσαν έως 31/12/2016. Και σύντομα, όλες θα παρέχονται πλέον από την ιστοσελίδα του Ε</w:t>
      </w:r>
      <w:r w:rsidR="00583644" w:rsidRPr="00F51C13">
        <w:rPr>
          <w:rFonts w:ascii="Georgia" w:eastAsia="Times New Roman" w:hAnsi="Georgia" w:cs="Helvetica"/>
          <w:sz w:val="28"/>
          <w:szCs w:val="28"/>
          <w:lang w:eastAsia="el-GR"/>
        </w:rPr>
        <w:t>ΦΚΑ. </w:t>
      </w:r>
      <w:r w:rsidR="00583644" w:rsidRPr="00F51C13">
        <w:rPr>
          <w:rFonts w:ascii="Georgia" w:eastAsia="Times New Roman" w:hAnsi="Georgia" w:cs="Helvetica"/>
          <w:sz w:val="28"/>
          <w:szCs w:val="28"/>
          <w:lang w:eastAsia="el-GR"/>
        </w:rPr>
        <w:br/>
      </w:r>
      <w:r w:rsidR="00583644" w:rsidRPr="00F51C13">
        <w:rPr>
          <w:rFonts w:ascii="Georgia" w:eastAsia="Times New Roman" w:hAnsi="Georgia" w:cs="Helvetica"/>
          <w:sz w:val="28"/>
          <w:szCs w:val="28"/>
          <w:lang w:eastAsia="el-GR"/>
        </w:rPr>
        <w:br/>
        <w:t>Ενδεικτικά αναφέρονται:</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proofErr w:type="spellStart"/>
      <w:r w:rsidRPr="00F51C13">
        <w:rPr>
          <w:rFonts w:ascii="Georgia" w:eastAsia="Times New Roman" w:hAnsi="Georgia" w:cs="Helvetica"/>
          <w:sz w:val="28"/>
          <w:szCs w:val="28"/>
          <w:lang w:eastAsia="el-GR"/>
        </w:rPr>
        <w:t>Οnline</w:t>
      </w:r>
      <w:proofErr w:type="spellEnd"/>
      <w:r w:rsidRPr="00F51C13">
        <w:rPr>
          <w:rFonts w:ascii="Georgia" w:eastAsia="Times New Roman" w:hAnsi="Georgia" w:cs="Helvetica"/>
          <w:sz w:val="28"/>
          <w:szCs w:val="28"/>
          <w:lang w:eastAsia="el-GR"/>
        </w:rPr>
        <w:t xml:space="preserve"> προσωπικός ασφαλιστικός λογαριασμός</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Ηλεκτρονική αίτηση συνταξιοδότησης</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Ασφαλιστική Ικανότητα ασφαλισμένου για το 2017</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Ασφαλιστικό Ιστορικό μέσω του συστήματος ΑΤΛΑΣ</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Εφαρμογή εκτίμησης της θεμελίωσης δικαιώματος για σύνταξη</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Εφαρμογή υπολογισμού σύνταξης (αρχικά, τουλάχιστον για το πρώην ΙΚΑ-ΕΤΑΜ)</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Ηλεκτρονική παρακολούθηση της πορείας της Αίτησης Συνταξιοδότησης</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ΑΠΔ εργοδοτών</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Αίτηση για εξέταση για πιστοποίηση ποσοστού αναπηρίας από τις επιτροπές των ΚΕΠΑ</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Πιστοποιητικό αναπηρίας για όσους αναμένουν αποτελέσματα ΚΕΠΑ</w:t>
      </w:r>
    </w:p>
    <w:p w:rsidR="00EA78DC" w:rsidRPr="00F51C13" w:rsidRDefault="00EA78DC" w:rsidP="00EA78DC">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Βεβαιώσεις εισφορών αυτοαπασχολούμενων</w:t>
      </w:r>
    </w:p>
    <w:p w:rsidR="00EA78DC" w:rsidRPr="00F51C13" w:rsidRDefault="00EA78DC" w:rsidP="00F51C13">
      <w:pPr>
        <w:numPr>
          <w:ilvl w:val="0"/>
          <w:numId w:val="1"/>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Ενημερωτικά σημειώματα και φορολογικές βεβαιώσεις συνταξιούχων</w:t>
      </w: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 xml:space="preserve">Τι μπορεί να κάνει όποιος δεν έχει πρόσβαση στο </w:t>
      </w:r>
      <w:proofErr w:type="spellStart"/>
      <w:r w:rsidRPr="00F51C13">
        <w:rPr>
          <w:rFonts w:ascii="Georgia" w:eastAsia="Times New Roman" w:hAnsi="Georgia" w:cs="Helvetica"/>
          <w:b/>
          <w:bCs/>
          <w:sz w:val="28"/>
          <w:szCs w:val="28"/>
          <w:lang w:eastAsia="el-GR"/>
        </w:rPr>
        <w:t>ίντερνετ</w:t>
      </w:r>
      <w:proofErr w:type="spellEnd"/>
      <w:r w:rsidRPr="00F51C13">
        <w:rPr>
          <w:rFonts w:ascii="Georgia" w:eastAsia="Times New Roman" w:hAnsi="Georgia" w:cs="Helvetica"/>
          <w:b/>
          <w:bCs/>
          <w:sz w:val="28"/>
          <w:szCs w:val="28"/>
          <w:lang w:eastAsia="el-GR"/>
        </w:rPr>
        <w:t xml:space="preserve"> ή ιδιαίτερη εξοικείωση με την τεχνολογία;</w:t>
      </w:r>
      <w:r w:rsidRPr="00F51C13">
        <w:rPr>
          <w:rFonts w:ascii="Georgia" w:eastAsia="Times New Roman" w:hAnsi="Georgia" w:cs="Helvetica"/>
          <w:sz w:val="28"/>
          <w:szCs w:val="28"/>
          <w:lang w:eastAsia="el-GR"/>
        </w:rPr>
        <w:br/>
        <w:t xml:space="preserve">Όποιος δεν έχει πρόσβαση στο </w:t>
      </w:r>
      <w:proofErr w:type="spellStart"/>
      <w:r w:rsidRPr="00F51C13">
        <w:rPr>
          <w:rFonts w:ascii="Georgia" w:eastAsia="Times New Roman" w:hAnsi="Georgia" w:cs="Helvetica"/>
          <w:sz w:val="28"/>
          <w:szCs w:val="28"/>
          <w:lang w:eastAsia="el-GR"/>
        </w:rPr>
        <w:t>ίντερνετ</w:t>
      </w:r>
      <w:proofErr w:type="spellEnd"/>
      <w:r w:rsidRPr="00F51C13">
        <w:rPr>
          <w:rFonts w:ascii="Georgia" w:eastAsia="Times New Roman" w:hAnsi="Georgia" w:cs="Helvetica"/>
          <w:sz w:val="28"/>
          <w:szCs w:val="28"/>
          <w:lang w:eastAsia="el-GR"/>
        </w:rPr>
        <w:t xml:space="preserve"> ή εξοικείωση με την τεχνολογία, μπορεί να επισκεφτεί οποιοδήποτε ΚΕΠ, όπου οι υπάλληλοι θα τον βοηθήσουν άμεσα.</w:t>
      </w: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F51C13" w:rsidRDefault="00F51C13" w:rsidP="00EA78DC">
      <w:pPr>
        <w:shd w:val="clear" w:color="auto" w:fill="FFFFFF"/>
        <w:spacing w:after="0" w:line="240" w:lineRule="auto"/>
        <w:rPr>
          <w:rFonts w:ascii="Georgia" w:eastAsia="Times New Roman" w:hAnsi="Georgia" w:cs="Helvetica"/>
          <w:b/>
          <w:bCs/>
          <w:sz w:val="28"/>
          <w:szCs w:val="28"/>
          <w:lang w:eastAsia="el-GR"/>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Εκτός από την ιστοσελίδα, υπάρχει άλλος τρόπος εξυπηρέτησης χωρίς μετακινήσεις και ταλαιπωρία;</w:t>
      </w:r>
    </w:p>
    <w:p w:rsidR="00EA78DC" w:rsidRDefault="00EA78DC" w:rsidP="00EA78DC">
      <w:pPr>
        <w:numPr>
          <w:ilvl w:val="0"/>
          <w:numId w:val="2"/>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 xml:space="preserve">Το ειδικό </w:t>
      </w:r>
      <w:proofErr w:type="spellStart"/>
      <w:r w:rsidRPr="00F51C13">
        <w:rPr>
          <w:rFonts w:ascii="Georgia" w:eastAsia="Times New Roman" w:hAnsi="Georgia" w:cs="Helvetica"/>
          <w:b/>
          <w:bCs/>
          <w:sz w:val="28"/>
          <w:szCs w:val="28"/>
          <w:lang w:eastAsia="el-GR"/>
        </w:rPr>
        <w:t>call</w:t>
      </w:r>
      <w:proofErr w:type="spellEnd"/>
      <w:r w:rsidRPr="00F51C13">
        <w:rPr>
          <w:rFonts w:ascii="Georgia" w:eastAsia="Times New Roman" w:hAnsi="Georgia" w:cs="Helvetica"/>
          <w:b/>
          <w:bCs/>
          <w:sz w:val="28"/>
          <w:szCs w:val="28"/>
          <w:lang w:eastAsia="el-GR"/>
        </w:rPr>
        <w:t xml:space="preserve"> </w:t>
      </w:r>
      <w:proofErr w:type="spellStart"/>
      <w:r w:rsidRPr="00F51C13">
        <w:rPr>
          <w:rFonts w:ascii="Georgia" w:eastAsia="Times New Roman" w:hAnsi="Georgia" w:cs="Helvetica"/>
          <w:b/>
          <w:bCs/>
          <w:sz w:val="28"/>
          <w:szCs w:val="28"/>
          <w:lang w:eastAsia="el-GR"/>
        </w:rPr>
        <w:t>center</w:t>
      </w:r>
      <w:proofErr w:type="spellEnd"/>
      <w:r w:rsidRPr="00F51C13">
        <w:rPr>
          <w:rFonts w:ascii="Georgia" w:eastAsia="Times New Roman" w:hAnsi="Georgia" w:cs="Helvetica"/>
          <w:b/>
          <w:bCs/>
          <w:sz w:val="28"/>
          <w:szCs w:val="28"/>
          <w:lang w:eastAsia="el-GR"/>
        </w:rPr>
        <w:t xml:space="preserve"> του ΕΦΚΑ. Καλώντας στο 1555</w:t>
      </w:r>
      <w:r w:rsidRPr="00F51C13">
        <w:rPr>
          <w:rFonts w:ascii="Georgia" w:eastAsia="Times New Roman" w:hAnsi="Georgia" w:cs="Helvetica"/>
          <w:sz w:val="28"/>
          <w:szCs w:val="28"/>
          <w:lang w:eastAsia="el-GR"/>
        </w:rPr>
        <w:t> (αστική χρονοχρέωση) οι πολίτες θα λαμβάνουν ενημέρωση για τις βασικές λειτουργίες του ΕΦΚΑ και σταδιακά για όλα τα ασφαλιστικά θέματα που τους απασχολούν.</w:t>
      </w:r>
    </w:p>
    <w:p w:rsidR="00F51C13" w:rsidRPr="00F51C13" w:rsidRDefault="00F51C13" w:rsidP="00F51C13">
      <w:p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p>
    <w:p w:rsidR="00EA78DC" w:rsidRPr="00F51C13" w:rsidRDefault="00EA78DC" w:rsidP="00EA78DC">
      <w:pPr>
        <w:numPr>
          <w:ilvl w:val="0"/>
          <w:numId w:val="2"/>
        </w:numPr>
        <w:shd w:val="clear" w:color="auto" w:fill="FFFFFF"/>
        <w:spacing w:before="100" w:beforeAutospacing="1" w:after="100" w:afterAutospacing="1" w:line="240" w:lineRule="auto"/>
        <w:ind w:left="1020"/>
        <w:rPr>
          <w:rFonts w:ascii="Georgia" w:eastAsia="Times New Roman" w:hAnsi="Georgia" w:cs="Helvetica"/>
          <w:sz w:val="28"/>
          <w:szCs w:val="28"/>
          <w:lang w:eastAsia="el-GR"/>
        </w:rPr>
      </w:pPr>
      <w:r w:rsidRPr="00F51C13">
        <w:rPr>
          <w:rFonts w:ascii="Georgia" w:eastAsia="Times New Roman" w:hAnsi="Georgia" w:cs="Helvetica"/>
          <w:sz w:val="28"/>
          <w:szCs w:val="28"/>
          <w:lang w:eastAsia="el-GR"/>
        </w:rPr>
        <w:t>Το ηλεκτρονικό ταχυδρομείο του Φορέα, στέλνοντας μήνυμα στο </w:t>
      </w:r>
      <w:hyperlink r:id="rId7" w:history="1">
        <w:r w:rsidRPr="00F51C13">
          <w:rPr>
            <w:rFonts w:ascii="Georgia" w:eastAsia="Times New Roman" w:hAnsi="Georgia" w:cs="Helvetica"/>
            <w:sz w:val="28"/>
            <w:szCs w:val="28"/>
            <w:lang w:eastAsia="el-GR"/>
          </w:rPr>
          <w:t>information@efka.gov.gr</w:t>
        </w:r>
      </w:hyperlink>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Πώς θα γίνεται καλύτερος έλεγχος για την αντιμετώπιση της εισφοροδιαφυγής;</w:t>
      </w:r>
      <w:r w:rsidRPr="00F51C13">
        <w:rPr>
          <w:rFonts w:ascii="Georgia" w:eastAsia="Times New Roman" w:hAnsi="Georgia" w:cs="Helvetica"/>
          <w:sz w:val="28"/>
          <w:szCs w:val="28"/>
          <w:lang w:eastAsia="el-GR"/>
        </w:rPr>
        <w:br/>
      </w:r>
      <w:r w:rsidRPr="00F51C13">
        <w:rPr>
          <w:rFonts w:ascii="Georgia" w:eastAsia="Times New Roman" w:hAnsi="Georgia" w:cs="Helvetica"/>
          <w:b/>
          <w:bCs/>
          <w:sz w:val="28"/>
          <w:szCs w:val="28"/>
          <w:lang w:eastAsia="el-GR"/>
        </w:rPr>
        <w:t>Ιδρύονται τα πρώτα Περιφερειακά Ελεγκτικά Κέντρα Ασφάλισης.</w:t>
      </w:r>
      <w:r w:rsidRPr="00F51C13">
        <w:rPr>
          <w:rFonts w:ascii="Georgia" w:eastAsia="Times New Roman" w:hAnsi="Georgia" w:cs="Helvetica"/>
          <w:sz w:val="28"/>
          <w:szCs w:val="28"/>
          <w:lang w:eastAsia="el-GR"/>
        </w:rPr>
        <w:t> Σταδιακά, θα λειτουργήσουν 11 ΠΕΚΑ σε όλη τη χώρα, ώστε να ασκούν δίκαιο και εντατικό έλεγχο για την ανασφάλιστη εργασία. Γιατί κανένας Ασφαλιστικός Φορέας δεν μπορεί να λειτουργήσει σωστά αν εργαζόμενοι και επιχειρήσεις εισφοροδιαφεύγουν.</w:t>
      </w:r>
    </w:p>
    <w:p w:rsidR="00EA78DC" w:rsidRPr="00F51C13" w:rsidRDefault="00EA78DC" w:rsidP="00EA78DC">
      <w:pPr>
        <w:shd w:val="clear" w:color="auto" w:fill="FFFFFF"/>
        <w:spacing w:after="0" w:line="240" w:lineRule="auto"/>
        <w:rPr>
          <w:rFonts w:ascii="Georgia" w:eastAsia="Times New Roman" w:hAnsi="Georgia" w:cs="Helvetica"/>
          <w:sz w:val="28"/>
          <w:szCs w:val="28"/>
          <w:lang w:eastAsia="el-GR"/>
        </w:rPr>
      </w:pPr>
    </w:p>
    <w:p w:rsidR="00EA78DC" w:rsidRPr="00F51C13" w:rsidRDefault="00EA78DC" w:rsidP="00EA78DC">
      <w:pPr>
        <w:shd w:val="clear" w:color="auto" w:fill="FFFFFF"/>
        <w:spacing w:after="150" w:line="240" w:lineRule="auto"/>
        <w:rPr>
          <w:rFonts w:ascii="Georgia" w:eastAsia="Times New Roman" w:hAnsi="Georgia" w:cs="Helvetica"/>
          <w:sz w:val="28"/>
          <w:szCs w:val="28"/>
          <w:lang w:eastAsia="el-GR"/>
        </w:rPr>
      </w:pPr>
      <w:r w:rsidRPr="00F51C13">
        <w:rPr>
          <w:rFonts w:ascii="Georgia" w:eastAsia="Times New Roman" w:hAnsi="Georgia" w:cs="Helvetica"/>
          <w:b/>
          <w:bCs/>
          <w:sz w:val="28"/>
          <w:szCs w:val="28"/>
          <w:lang w:eastAsia="el-GR"/>
        </w:rPr>
        <w:t>Πώς θα εξοικονομηθούν πόροι από τη λειτουργία του ΕΦΚΑ;</w:t>
      </w:r>
      <w:r w:rsidRPr="00F51C13">
        <w:rPr>
          <w:rFonts w:ascii="Georgia" w:eastAsia="Times New Roman" w:hAnsi="Georgia" w:cs="Helvetica"/>
          <w:sz w:val="28"/>
          <w:szCs w:val="28"/>
          <w:lang w:eastAsia="el-GR"/>
        </w:rPr>
        <w:br/>
        <w:t>Με τη δημιουργία του ΕΦΚΑ, μπαίνει ένα οριστικό τέλος στις σπατάλες στη λειτουργία των ασφαλιστικών ταμείων! Και το κυριότερο: </w:t>
      </w:r>
      <w:proofErr w:type="spellStart"/>
      <w:r w:rsidRPr="00F51C13">
        <w:rPr>
          <w:rFonts w:ascii="Georgia" w:eastAsia="Times New Roman" w:hAnsi="Georgia" w:cs="Helvetica"/>
          <w:b/>
          <w:bCs/>
          <w:sz w:val="28"/>
          <w:szCs w:val="28"/>
          <w:lang w:eastAsia="el-GR"/>
        </w:rPr>
        <w:t>ό,τι</w:t>
      </w:r>
      <w:proofErr w:type="spellEnd"/>
      <w:r w:rsidRPr="00F51C13">
        <w:rPr>
          <w:rFonts w:ascii="Georgia" w:eastAsia="Times New Roman" w:hAnsi="Georgia" w:cs="Helvetica"/>
          <w:b/>
          <w:bCs/>
          <w:sz w:val="28"/>
          <w:szCs w:val="28"/>
          <w:lang w:eastAsia="el-GR"/>
        </w:rPr>
        <w:t xml:space="preserve"> εξοικονομείται, θα επιστρέφει στην ασφάλιση</w:t>
      </w:r>
      <w:r w:rsidRPr="00F51C13">
        <w:rPr>
          <w:rFonts w:ascii="Georgia" w:eastAsia="Times New Roman" w:hAnsi="Georgia" w:cs="Helvetica"/>
          <w:sz w:val="28"/>
          <w:szCs w:val="28"/>
          <w:lang w:eastAsia="el-GR"/>
        </w:rPr>
        <w:t>. Έχουμε κάνει ολοκληρωμένη μελέτη για το τι και πώς μπορούμε να εξοικονομήσουμε. Καθοριστικής σημασίας είναι οι οικονομίες κλίμακας που μπορούν να γίνουν, χάρη στην ενοποίηση, σε πολλούς τομείς, όπως: μισθώματα, κόστος ρεύματος, κόστος τηλεφωνικών γραμμών, υποδομές πληροφορικής κ.α. Όλα αυτά, βέβαια, χωρίς να μειωθεί καθόλου το επίπεδο υπηρεσιών προς τους πολίτες –αντιθέτως, θα βελτιωθεί θεαματικά.</w:t>
      </w:r>
    </w:p>
    <w:p w:rsidR="00EA78DC" w:rsidRPr="00F51C13" w:rsidRDefault="00EA78DC">
      <w:pPr>
        <w:rPr>
          <w:rFonts w:ascii="Georgia" w:hAnsi="Georgia"/>
          <w:sz w:val="28"/>
          <w:szCs w:val="28"/>
        </w:rPr>
      </w:pPr>
    </w:p>
    <w:sectPr w:rsidR="00EA78DC" w:rsidRPr="00F51C13" w:rsidSect="00F51C13">
      <w:pgSz w:w="11906" w:h="16838"/>
      <w:pgMar w:top="993"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18C"/>
    <w:multiLevelType w:val="multilevel"/>
    <w:tmpl w:val="CE9C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65A8E"/>
    <w:multiLevelType w:val="multilevel"/>
    <w:tmpl w:val="7C14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78DC"/>
    <w:rsid w:val="00356FFF"/>
    <w:rsid w:val="00583644"/>
    <w:rsid w:val="006168AF"/>
    <w:rsid w:val="007202E7"/>
    <w:rsid w:val="008E6F6A"/>
    <w:rsid w:val="00AD4466"/>
    <w:rsid w:val="00C901B2"/>
    <w:rsid w:val="00DE7F18"/>
    <w:rsid w:val="00E5711A"/>
    <w:rsid w:val="00EA78DC"/>
    <w:rsid w:val="00F51C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tion@efk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ka.gov.gr/_mathe/syntaksioyxous.cfm" TargetMode="External"/><Relationship Id="rId5" Type="http://schemas.openxmlformats.org/officeDocument/2006/relationships/hyperlink" Target="http://www.efka.gov.gr/_mathe/asfalismenous.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3888</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dc:creator>
  <cp:lastModifiedBy>meri</cp:lastModifiedBy>
  <cp:revision>9</cp:revision>
  <cp:lastPrinted>2018-09-05T07:53:00Z</cp:lastPrinted>
  <dcterms:created xsi:type="dcterms:W3CDTF">2018-09-05T07:51:00Z</dcterms:created>
  <dcterms:modified xsi:type="dcterms:W3CDTF">2018-10-28T19:25:00Z</dcterms:modified>
</cp:coreProperties>
</file>