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2C" w:rsidRPr="00F75834" w:rsidRDefault="00B614FF" w:rsidP="00B614FF">
      <w:pPr>
        <w:shd w:val="clear" w:color="auto" w:fill="FFFFFF"/>
        <w:spacing w:before="300" w:after="150" w:line="429" w:lineRule="atLeast"/>
        <w:outlineLvl w:val="1"/>
        <w:rPr>
          <w:rFonts w:ascii="Helvetica" w:eastAsia="Times New Roman" w:hAnsi="Helvetica" w:cs="Helvetica"/>
          <w:b/>
          <w:sz w:val="30"/>
          <w:szCs w:val="30"/>
          <w:lang w:val="en-US" w:eastAsia="el-GR"/>
        </w:rPr>
      </w:pPr>
      <w:r w:rsidRPr="00F75834">
        <w:rPr>
          <w:rFonts w:ascii="Helvetica" w:eastAsia="Times New Roman" w:hAnsi="Helvetica" w:cs="Helvetica"/>
          <w:b/>
          <w:sz w:val="30"/>
          <w:szCs w:val="30"/>
          <w:lang w:eastAsia="el-GR"/>
        </w:rPr>
        <w:t xml:space="preserve">ΔΙΑΔΙΚΑΣΙΑ ΣΥΝΤΑΞΙΟΔΟΤΗΣΗΣ </w:t>
      </w:r>
    </w:p>
    <w:p w:rsidR="00B614FF" w:rsidRPr="00250F2C" w:rsidRDefault="00B614FF" w:rsidP="00B614FF">
      <w:pPr>
        <w:shd w:val="clear" w:color="auto" w:fill="FFFFFF"/>
        <w:spacing w:before="300" w:after="150" w:line="429" w:lineRule="atLeast"/>
        <w:outlineLvl w:val="1"/>
        <w:rPr>
          <w:rFonts w:ascii="Georgia" w:eastAsia="Times New Roman" w:hAnsi="Georgia" w:cs="Helvetica"/>
          <w:sz w:val="28"/>
          <w:szCs w:val="28"/>
          <w:lang w:eastAsia="el-GR"/>
        </w:rPr>
      </w:pPr>
      <w:r w:rsidRPr="00250F2C">
        <w:rPr>
          <w:rFonts w:ascii="Georgia" w:eastAsia="Times New Roman" w:hAnsi="Georgia" w:cs="Helvetica"/>
          <w:sz w:val="28"/>
          <w:szCs w:val="28"/>
          <w:lang w:eastAsia="el-GR"/>
        </w:rPr>
        <w:t>Συχνές ερωτήσεις</w:t>
      </w:r>
    </w:p>
    <w:p w:rsidR="00B614FF" w:rsidRPr="00250F2C" w:rsidRDefault="00B614FF" w:rsidP="00B614FF">
      <w:pPr>
        <w:pBdr>
          <w:bottom w:val="single" w:sz="6" w:space="1" w:color="auto"/>
        </w:pBdr>
        <w:spacing w:after="0" w:line="240" w:lineRule="auto"/>
        <w:jc w:val="center"/>
        <w:rPr>
          <w:rFonts w:ascii="Georgia" w:eastAsia="Times New Roman" w:hAnsi="Georgia" w:cs="Arial"/>
          <w:vanish/>
          <w:sz w:val="28"/>
          <w:szCs w:val="28"/>
          <w:lang w:eastAsia="el-GR"/>
        </w:rPr>
      </w:pPr>
      <w:r w:rsidRPr="00250F2C">
        <w:rPr>
          <w:rFonts w:ascii="Georgia" w:eastAsia="Times New Roman" w:hAnsi="Georgia" w:cs="Arial"/>
          <w:vanish/>
          <w:sz w:val="28"/>
          <w:szCs w:val="28"/>
          <w:lang w:eastAsia="el-GR"/>
        </w:rPr>
        <w:t>Αρχή φόρμας</w:t>
      </w:r>
    </w:p>
    <w:p w:rsidR="00B614FF" w:rsidRPr="00250F2C" w:rsidRDefault="00B614FF" w:rsidP="00B614FF">
      <w:pPr>
        <w:pBdr>
          <w:top w:val="single" w:sz="6" w:space="1" w:color="auto"/>
        </w:pBdr>
        <w:spacing w:after="0" w:line="240" w:lineRule="auto"/>
        <w:jc w:val="center"/>
        <w:rPr>
          <w:rFonts w:ascii="Georgia" w:eastAsia="Times New Roman" w:hAnsi="Georgia" w:cs="Arial"/>
          <w:vanish/>
          <w:sz w:val="28"/>
          <w:szCs w:val="28"/>
          <w:lang w:eastAsia="el-GR"/>
        </w:rPr>
      </w:pPr>
      <w:r w:rsidRPr="00250F2C">
        <w:rPr>
          <w:rFonts w:ascii="Georgia" w:eastAsia="Times New Roman" w:hAnsi="Georgia" w:cs="Arial"/>
          <w:vanish/>
          <w:sz w:val="28"/>
          <w:szCs w:val="28"/>
          <w:lang w:eastAsia="el-GR"/>
        </w:rPr>
        <w:t>Τέλος φόρμας</w:t>
      </w:r>
    </w:p>
    <w:p w:rsidR="00B614FF" w:rsidRDefault="002378FF" w:rsidP="00B614FF">
      <w:pPr>
        <w:shd w:val="clear" w:color="auto" w:fill="FFFFFF"/>
        <w:spacing w:after="0" w:line="240" w:lineRule="auto"/>
        <w:rPr>
          <w:sz w:val="28"/>
          <w:szCs w:val="28"/>
          <w:lang w:val="en-US"/>
        </w:rPr>
      </w:pPr>
      <w:hyperlink r:id="rId4" w:history="1">
        <w:r w:rsidR="00B614FF" w:rsidRPr="00250F2C">
          <w:rPr>
            <w:rFonts w:ascii="Georgia" w:eastAsia="Times New Roman" w:hAnsi="Georgia" w:cs="Helvetica"/>
            <w:sz w:val="28"/>
            <w:szCs w:val="28"/>
            <w:lang w:eastAsia="el-GR"/>
          </w:rPr>
          <w:t>Διαδικασία συνταξιοδότησης</w:t>
        </w:r>
      </w:hyperlink>
    </w:p>
    <w:p w:rsidR="00250F2C" w:rsidRPr="00250F2C" w:rsidRDefault="00250F2C" w:rsidP="00B614FF">
      <w:pPr>
        <w:shd w:val="clear" w:color="auto" w:fill="FFFFFF"/>
        <w:spacing w:after="0" w:line="240" w:lineRule="auto"/>
        <w:rPr>
          <w:rFonts w:ascii="Georgia" w:eastAsia="Times New Roman" w:hAnsi="Georgia" w:cs="Helvetica"/>
          <w:sz w:val="28"/>
          <w:szCs w:val="28"/>
          <w:lang w:val="en-US" w:eastAsia="el-GR"/>
        </w:rPr>
      </w:pPr>
    </w:p>
    <w:p w:rsidR="00250F2C" w:rsidRDefault="00B614FF" w:rsidP="00B614FF">
      <w:pPr>
        <w:shd w:val="clear" w:color="auto" w:fill="FFFFFF"/>
        <w:spacing w:after="0" w:line="240" w:lineRule="auto"/>
        <w:rPr>
          <w:rFonts w:ascii="Georgia" w:eastAsia="Times New Roman" w:hAnsi="Georgia" w:cs="Helvetica"/>
          <w:b/>
          <w:bCs/>
          <w:sz w:val="28"/>
          <w:szCs w:val="28"/>
          <w:lang w:val="en-US" w:eastAsia="el-GR"/>
        </w:rPr>
      </w:pPr>
      <w:r w:rsidRPr="00250F2C">
        <w:rPr>
          <w:rFonts w:ascii="Georgia" w:eastAsia="Times New Roman" w:hAnsi="Georgia" w:cs="Helvetica"/>
          <w:b/>
          <w:bCs/>
          <w:sz w:val="28"/>
          <w:szCs w:val="28"/>
          <w:lang w:eastAsia="el-GR"/>
        </w:rPr>
        <w:t>Πώς υποβάλλεται η αίτηση συνταξιοδότησης;</w:t>
      </w:r>
    </w:p>
    <w:p w:rsidR="00B614FF" w:rsidRPr="00250F2C" w:rsidRDefault="00B614FF" w:rsidP="00B614FF">
      <w:pPr>
        <w:shd w:val="clear" w:color="auto" w:fill="FFFFFF"/>
        <w:spacing w:after="0" w:line="240" w:lineRule="auto"/>
        <w:rPr>
          <w:rFonts w:ascii="Georgia" w:eastAsia="Times New Roman" w:hAnsi="Georgia" w:cs="Helvetica"/>
          <w:sz w:val="28"/>
          <w:szCs w:val="28"/>
          <w:lang w:eastAsia="el-GR"/>
        </w:rPr>
      </w:pPr>
      <w:r w:rsidRPr="00250F2C">
        <w:rPr>
          <w:rFonts w:ascii="Georgia" w:eastAsia="Times New Roman" w:hAnsi="Georgia" w:cs="Helvetica"/>
          <w:sz w:val="28"/>
          <w:szCs w:val="28"/>
          <w:lang w:eastAsia="el-GR"/>
        </w:rPr>
        <w:br/>
        <w:t xml:space="preserve">Η αίτηση συνταξιοδότησης υποβάλλεται σε ενιαία ηλεκτρονική φόρμα από όλους τους ασφαλισμένους μέσω της ιστοσελίδας του ΕΦΚΑ, με τους κωδικούς του </w:t>
      </w:r>
      <w:proofErr w:type="spellStart"/>
      <w:r w:rsidRPr="00250F2C">
        <w:rPr>
          <w:rFonts w:ascii="Georgia" w:eastAsia="Times New Roman" w:hAnsi="Georgia" w:cs="Helvetica"/>
          <w:sz w:val="28"/>
          <w:szCs w:val="28"/>
          <w:lang w:eastAsia="el-GR"/>
        </w:rPr>
        <w:t>taxisnet</w:t>
      </w:r>
      <w:proofErr w:type="spellEnd"/>
      <w:r w:rsidRPr="00250F2C">
        <w:rPr>
          <w:rFonts w:ascii="Georgia" w:eastAsia="Times New Roman" w:hAnsi="Georgia" w:cs="Helvetica"/>
          <w:sz w:val="28"/>
          <w:szCs w:val="28"/>
          <w:lang w:eastAsia="el-GR"/>
        </w:rPr>
        <w:t xml:space="preserve"> -διαθέσιμη </w:t>
      </w:r>
      <w:hyperlink r:id="rId5" w:tgtFrame="_blank" w:history="1">
        <w:r w:rsidRPr="00250F2C">
          <w:rPr>
            <w:rFonts w:ascii="Georgia" w:eastAsia="Times New Roman" w:hAnsi="Georgia" w:cs="Helvetica"/>
            <w:sz w:val="28"/>
            <w:szCs w:val="28"/>
            <w:lang w:eastAsia="el-GR"/>
          </w:rPr>
          <w:t>εδώ</w:t>
        </w:r>
      </w:hyperlink>
      <w:r w:rsidRPr="00250F2C">
        <w:rPr>
          <w:rFonts w:ascii="Georgia" w:eastAsia="Times New Roman" w:hAnsi="Georgia" w:cs="Helvetica"/>
          <w:sz w:val="28"/>
          <w:szCs w:val="28"/>
          <w:lang w:eastAsia="el-GR"/>
        </w:rPr>
        <w:t>- ανεξάρτητα από το πόσοι ήταν οι φορείς ασφάλισής τους. Στη συνέχεια, ο αιτών μπορεί να ενημερώνεται ηλεκτρονικά για την πορεία της αίτησης. Παράλληλα, εξακολουθεί η διάθεση έντυπων αιτήσεων για όσους επιθυμούν να υποβάλλουν την αίτηση σε έντυπη μορφή.</w:t>
      </w:r>
    </w:p>
    <w:p w:rsidR="00B614FF" w:rsidRPr="00250F2C" w:rsidRDefault="00B614FF" w:rsidP="00B614FF">
      <w:pPr>
        <w:shd w:val="clear" w:color="auto" w:fill="FFFFFF"/>
        <w:spacing w:after="0" w:line="240" w:lineRule="auto"/>
        <w:rPr>
          <w:rFonts w:ascii="Georgia" w:eastAsia="Times New Roman" w:hAnsi="Georgia" w:cs="Helvetica"/>
          <w:sz w:val="28"/>
          <w:szCs w:val="28"/>
          <w:lang w:eastAsia="el-GR"/>
        </w:rPr>
      </w:pPr>
    </w:p>
    <w:p w:rsidR="00250F2C" w:rsidRDefault="00B614FF" w:rsidP="00B614FF">
      <w:pPr>
        <w:shd w:val="clear" w:color="auto" w:fill="FFFFFF"/>
        <w:spacing w:after="0" w:line="240" w:lineRule="auto"/>
        <w:rPr>
          <w:rFonts w:ascii="Georgia" w:eastAsia="Times New Roman" w:hAnsi="Georgia" w:cs="Helvetica"/>
          <w:b/>
          <w:bCs/>
          <w:sz w:val="28"/>
          <w:szCs w:val="28"/>
          <w:lang w:val="en-US" w:eastAsia="el-GR"/>
        </w:rPr>
      </w:pPr>
      <w:r w:rsidRPr="00250F2C">
        <w:rPr>
          <w:rFonts w:ascii="Georgia" w:eastAsia="Times New Roman" w:hAnsi="Georgia" w:cs="Helvetica"/>
          <w:b/>
          <w:bCs/>
          <w:sz w:val="28"/>
          <w:szCs w:val="28"/>
          <w:lang w:eastAsia="el-GR"/>
        </w:rPr>
        <w:t>Πού υποβάλλεται η αίτηση συνταξιοδότησης;</w:t>
      </w:r>
    </w:p>
    <w:p w:rsidR="00B614FF" w:rsidRPr="00250F2C" w:rsidRDefault="00B614FF" w:rsidP="00B614FF">
      <w:pPr>
        <w:shd w:val="clear" w:color="auto" w:fill="FFFFFF"/>
        <w:spacing w:after="0" w:line="240" w:lineRule="auto"/>
        <w:rPr>
          <w:rFonts w:ascii="Georgia" w:eastAsia="Times New Roman" w:hAnsi="Georgia" w:cs="Helvetica"/>
          <w:sz w:val="28"/>
          <w:szCs w:val="28"/>
          <w:lang w:eastAsia="el-GR"/>
        </w:rPr>
      </w:pPr>
      <w:r w:rsidRPr="00250F2C">
        <w:rPr>
          <w:rFonts w:ascii="Georgia" w:eastAsia="Times New Roman" w:hAnsi="Georgia" w:cs="Helvetica"/>
          <w:sz w:val="28"/>
          <w:szCs w:val="28"/>
          <w:lang w:eastAsia="el-GR"/>
        </w:rPr>
        <w:br/>
        <w:t>Η αίτηση συνταξιοδότησης υποβάλλεται στην αρμόδια περιφερειακή υπηρεσία συντάξεων του τελευταίου φορέα στον οποίο είχατε ασφαλιστεί (για τους μισθωτούς αρμόδιο είναι το υποκατάστημα του τόπου κατοικίας, ενώ για τους αυτοαπασχολούμενους και τους ελεύθερους επαγγελματίες το υποκατάστημα της έδρας της δραστηριότητας). Στην περίπτωση που η αίτηση υποβληθεί σε μη αρμόδια υπηρεσία, διαβιβάζεται στην αρμόδια.</w:t>
      </w:r>
    </w:p>
    <w:p w:rsidR="00B614FF" w:rsidRPr="00250F2C" w:rsidRDefault="00B614FF" w:rsidP="00B614FF">
      <w:pPr>
        <w:shd w:val="clear" w:color="auto" w:fill="FFFFFF"/>
        <w:spacing w:after="0" w:line="240" w:lineRule="auto"/>
        <w:rPr>
          <w:rFonts w:ascii="Georgia" w:eastAsia="Times New Roman" w:hAnsi="Georgia" w:cs="Helvetica"/>
          <w:sz w:val="28"/>
          <w:szCs w:val="28"/>
          <w:lang w:eastAsia="el-GR"/>
        </w:rPr>
      </w:pPr>
    </w:p>
    <w:p w:rsidR="003E32BE" w:rsidRPr="00250F2C" w:rsidRDefault="003E32BE" w:rsidP="00B614FF">
      <w:pPr>
        <w:shd w:val="clear" w:color="auto" w:fill="FFFFFF"/>
        <w:spacing w:after="0" w:line="240" w:lineRule="auto"/>
        <w:rPr>
          <w:rFonts w:ascii="Georgia" w:eastAsia="Times New Roman" w:hAnsi="Georgia" w:cs="Helvetica"/>
          <w:b/>
          <w:bCs/>
          <w:sz w:val="28"/>
          <w:szCs w:val="28"/>
          <w:lang w:eastAsia="el-GR"/>
        </w:rPr>
      </w:pPr>
    </w:p>
    <w:p w:rsidR="00250F2C" w:rsidRDefault="00B614FF" w:rsidP="00B614FF">
      <w:pPr>
        <w:shd w:val="clear" w:color="auto" w:fill="FFFFFF"/>
        <w:spacing w:after="0" w:line="240" w:lineRule="auto"/>
        <w:rPr>
          <w:rFonts w:ascii="Georgia" w:eastAsia="Times New Roman" w:hAnsi="Georgia" w:cs="Helvetica"/>
          <w:b/>
          <w:bCs/>
          <w:sz w:val="28"/>
          <w:szCs w:val="28"/>
          <w:lang w:val="en-US" w:eastAsia="el-GR"/>
        </w:rPr>
      </w:pPr>
      <w:r w:rsidRPr="00250F2C">
        <w:rPr>
          <w:rFonts w:ascii="Georgia" w:eastAsia="Times New Roman" w:hAnsi="Georgia" w:cs="Helvetica"/>
          <w:b/>
          <w:bCs/>
          <w:sz w:val="28"/>
          <w:szCs w:val="28"/>
          <w:lang w:eastAsia="el-GR"/>
        </w:rPr>
        <w:t>Πότε πρέπει να κατατεθούν τα δικαιολογητικά;</w:t>
      </w:r>
    </w:p>
    <w:p w:rsidR="00B614FF" w:rsidRPr="00250F2C" w:rsidRDefault="00B614FF" w:rsidP="00B614FF">
      <w:pPr>
        <w:shd w:val="clear" w:color="auto" w:fill="FFFFFF"/>
        <w:spacing w:after="0" w:line="240" w:lineRule="auto"/>
        <w:rPr>
          <w:rFonts w:ascii="Georgia" w:eastAsia="Times New Roman" w:hAnsi="Georgia" w:cs="Helvetica"/>
          <w:sz w:val="28"/>
          <w:szCs w:val="28"/>
          <w:lang w:eastAsia="el-GR"/>
        </w:rPr>
      </w:pPr>
      <w:r w:rsidRPr="00250F2C">
        <w:rPr>
          <w:rFonts w:ascii="Georgia" w:eastAsia="Times New Roman" w:hAnsi="Georgia" w:cs="Helvetica"/>
          <w:sz w:val="28"/>
          <w:szCs w:val="28"/>
          <w:lang w:eastAsia="el-GR"/>
        </w:rPr>
        <w:br/>
        <w:t>Τα απαραίτητα δικαιολογητικά που αναφέρονται στην αίτηση συνταξιοδότησης και στο αποδεικτικό παραλαβής ως ελλείποντα θα πρέπει να κατατεθούν το συντομότερο (για τους μισθωτούς αρμόδιο είναι το υποκατάστημα του τόπου κατοικίας, ενώ για τους αυτοαπασχολούμενους και τους ελεύθερους επαγγελματίες το υποκατάστημα της έδρας της δραστηριότητας).</w:t>
      </w:r>
    </w:p>
    <w:p w:rsidR="00B614FF" w:rsidRPr="00250F2C" w:rsidRDefault="00B614FF" w:rsidP="00B614FF">
      <w:pPr>
        <w:shd w:val="clear" w:color="auto" w:fill="FFFFFF"/>
        <w:spacing w:after="0" w:line="240" w:lineRule="auto"/>
        <w:rPr>
          <w:rFonts w:ascii="Georgia" w:eastAsia="Times New Roman" w:hAnsi="Georgia" w:cs="Helvetica"/>
          <w:sz w:val="28"/>
          <w:szCs w:val="28"/>
          <w:lang w:eastAsia="el-GR"/>
        </w:rPr>
      </w:pPr>
    </w:p>
    <w:p w:rsidR="00250F2C" w:rsidRDefault="00B614FF" w:rsidP="00B614FF">
      <w:pPr>
        <w:shd w:val="clear" w:color="auto" w:fill="FFFFFF"/>
        <w:spacing w:after="0" w:line="240" w:lineRule="auto"/>
        <w:rPr>
          <w:rFonts w:ascii="Georgia" w:eastAsia="Times New Roman" w:hAnsi="Georgia" w:cs="Helvetica"/>
          <w:b/>
          <w:bCs/>
          <w:sz w:val="28"/>
          <w:szCs w:val="28"/>
          <w:lang w:val="en-US" w:eastAsia="el-GR"/>
        </w:rPr>
      </w:pPr>
      <w:r w:rsidRPr="00250F2C">
        <w:rPr>
          <w:rFonts w:ascii="Georgia" w:eastAsia="Times New Roman" w:hAnsi="Georgia" w:cs="Helvetica"/>
          <w:b/>
          <w:bCs/>
          <w:sz w:val="28"/>
          <w:szCs w:val="28"/>
          <w:lang w:eastAsia="el-GR"/>
        </w:rPr>
        <w:t>Πόσος χρόνος απαιτείται για την έκδοση απόφασης συνταξιοδότησης;</w:t>
      </w:r>
    </w:p>
    <w:p w:rsidR="00B614FF" w:rsidRPr="00250F2C" w:rsidRDefault="00B614FF" w:rsidP="00B614FF">
      <w:pPr>
        <w:shd w:val="clear" w:color="auto" w:fill="FFFFFF"/>
        <w:spacing w:after="0" w:line="240" w:lineRule="auto"/>
        <w:rPr>
          <w:rFonts w:ascii="Georgia" w:eastAsia="Times New Roman" w:hAnsi="Georgia" w:cs="Helvetica"/>
          <w:sz w:val="28"/>
          <w:szCs w:val="28"/>
          <w:lang w:eastAsia="el-GR"/>
        </w:rPr>
      </w:pPr>
      <w:r w:rsidRPr="00250F2C">
        <w:rPr>
          <w:rFonts w:ascii="Georgia" w:eastAsia="Times New Roman" w:hAnsi="Georgia" w:cs="Helvetica"/>
          <w:sz w:val="28"/>
          <w:szCs w:val="28"/>
          <w:lang w:eastAsia="el-GR"/>
        </w:rPr>
        <w:br/>
        <w:t xml:space="preserve">Εξαρτάται από τη σειρά προτεραιότητας, την πληρότητα των στοιχείων του συνταξιοδοτικού φακέλου και από τις απαραίτητες </w:t>
      </w:r>
      <w:proofErr w:type="spellStart"/>
      <w:r w:rsidRPr="00250F2C">
        <w:rPr>
          <w:rFonts w:ascii="Georgia" w:eastAsia="Times New Roman" w:hAnsi="Georgia" w:cs="Helvetica"/>
          <w:sz w:val="28"/>
          <w:szCs w:val="28"/>
          <w:lang w:eastAsia="el-GR"/>
        </w:rPr>
        <w:t>προσυνταξιοδοτικές</w:t>
      </w:r>
      <w:proofErr w:type="spellEnd"/>
      <w:r w:rsidRPr="00250F2C">
        <w:rPr>
          <w:rFonts w:ascii="Georgia" w:eastAsia="Times New Roman" w:hAnsi="Georgia" w:cs="Helvetica"/>
          <w:sz w:val="28"/>
          <w:szCs w:val="28"/>
          <w:lang w:eastAsia="el-GR"/>
        </w:rPr>
        <w:t xml:space="preserve"> διαδικασίες, όπως, π.χ., όταν υπάρχει διαδοχικός χρόνος ασφάλισης σε περισσότερους του ενός φορείς που εντάχθηκαν στον ΕΦΚΑ.</w:t>
      </w:r>
    </w:p>
    <w:p w:rsidR="00B614FF" w:rsidRPr="00250F2C" w:rsidRDefault="00B614FF" w:rsidP="00B614FF">
      <w:pPr>
        <w:shd w:val="clear" w:color="auto" w:fill="FFFFFF"/>
        <w:spacing w:after="0" w:line="240" w:lineRule="auto"/>
        <w:rPr>
          <w:rFonts w:ascii="Georgia" w:eastAsia="Times New Roman" w:hAnsi="Georgia" w:cs="Helvetica"/>
          <w:sz w:val="28"/>
          <w:szCs w:val="28"/>
          <w:lang w:eastAsia="el-GR"/>
        </w:rPr>
      </w:pPr>
    </w:p>
    <w:sectPr w:rsidR="00B614FF" w:rsidRPr="00250F2C" w:rsidSect="00250F2C">
      <w:pgSz w:w="11906" w:h="16838"/>
      <w:pgMar w:top="993" w:right="849"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614FF"/>
    <w:rsid w:val="002378FF"/>
    <w:rsid w:val="00250F2C"/>
    <w:rsid w:val="00286DC6"/>
    <w:rsid w:val="003E32BE"/>
    <w:rsid w:val="00B614FF"/>
    <w:rsid w:val="00DC378E"/>
    <w:rsid w:val="00E2396E"/>
    <w:rsid w:val="00E5711A"/>
    <w:rsid w:val="00F758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11A"/>
  </w:style>
  <w:style w:type="paragraph" w:styleId="2">
    <w:name w:val="heading 2"/>
    <w:basedOn w:val="a"/>
    <w:link w:val="2Char"/>
    <w:uiPriority w:val="9"/>
    <w:qFormat/>
    <w:rsid w:val="00B614F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614FF"/>
    <w:rPr>
      <w:rFonts w:ascii="Times New Roman" w:eastAsia="Times New Roman" w:hAnsi="Times New Roman" w:cs="Times New Roman"/>
      <w:b/>
      <w:bCs/>
      <w:sz w:val="36"/>
      <w:szCs w:val="36"/>
      <w:lang w:eastAsia="el-GR"/>
    </w:rPr>
  </w:style>
  <w:style w:type="paragraph" w:styleId="z-">
    <w:name w:val="HTML Top of Form"/>
    <w:basedOn w:val="a"/>
    <w:next w:val="a"/>
    <w:link w:val="z-Char"/>
    <w:hidden/>
    <w:uiPriority w:val="99"/>
    <w:semiHidden/>
    <w:unhideWhenUsed/>
    <w:rsid w:val="00B614FF"/>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B614FF"/>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B614FF"/>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B614FF"/>
    <w:rPr>
      <w:rFonts w:ascii="Arial" w:eastAsia="Times New Roman" w:hAnsi="Arial" w:cs="Arial"/>
      <w:vanish/>
      <w:sz w:val="16"/>
      <w:szCs w:val="16"/>
      <w:lang w:eastAsia="el-GR"/>
    </w:rPr>
  </w:style>
  <w:style w:type="character" w:styleId="-">
    <w:name w:val="Hyperlink"/>
    <w:basedOn w:val="a0"/>
    <w:uiPriority w:val="99"/>
    <w:semiHidden/>
    <w:unhideWhenUsed/>
    <w:rsid w:val="00B614FF"/>
    <w:rPr>
      <w:color w:val="0000FF"/>
      <w:u w:val="single"/>
    </w:rPr>
  </w:style>
</w:styles>
</file>

<file path=word/webSettings.xml><?xml version="1.0" encoding="utf-8"?>
<w:webSettings xmlns:r="http://schemas.openxmlformats.org/officeDocument/2006/relationships" xmlns:w="http://schemas.openxmlformats.org/wordprocessingml/2006/main">
  <w:divs>
    <w:div w:id="920455944">
      <w:bodyDiv w:val="1"/>
      <w:marLeft w:val="0"/>
      <w:marRight w:val="0"/>
      <w:marTop w:val="0"/>
      <w:marBottom w:val="0"/>
      <w:divBdr>
        <w:top w:val="none" w:sz="0" w:space="0" w:color="auto"/>
        <w:left w:val="none" w:sz="0" w:space="0" w:color="auto"/>
        <w:bottom w:val="none" w:sz="0" w:space="0" w:color="auto"/>
        <w:right w:val="none" w:sz="0" w:space="0" w:color="auto"/>
      </w:divBdr>
      <w:divsChild>
        <w:div w:id="1516308545">
          <w:marLeft w:val="0"/>
          <w:marRight w:val="0"/>
          <w:marTop w:val="0"/>
          <w:marBottom w:val="0"/>
          <w:divBdr>
            <w:top w:val="none" w:sz="0" w:space="0" w:color="auto"/>
            <w:left w:val="none" w:sz="0" w:space="0" w:color="auto"/>
            <w:bottom w:val="none" w:sz="0" w:space="0" w:color="auto"/>
            <w:right w:val="none" w:sz="0" w:space="0" w:color="auto"/>
          </w:divBdr>
          <w:divsChild>
            <w:div w:id="2035383490">
              <w:marLeft w:val="0"/>
              <w:marRight w:val="0"/>
              <w:marTop w:val="0"/>
              <w:marBottom w:val="0"/>
              <w:divBdr>
                <w:top w:val="none" w:sz="0" w:space="0" w:color="auto"/>
                <w:left w:val="none" w:sz="0" w:space="0" w:color="auto"/>
                <w:bottom w:val="none" w:sz="0" w:space="0" w:color="auto"/>
                <w:right w:val="none" w:sz="0" w:space="0" w:color="auto"/>
              </w:divBdr>
              <w:divsChild>
                <w:div w:id="1131676378">
                  <w:marLeft w:val="-75"/>
                  <w:marRight w:val="-75"/>
                  <w:marTop w:val="0"/>
                  <w:marBottom w:val="0"/>
                  <w:divBdr>
                    <w:top w:val="none" w:sz="0" w:space="0" w:color="auto"/>
                    <w:left w:val="none" w:sz="0" w:space="0" w:color="auto"/>
                    <w:bottom w:val="none" w:sz="0" w:space="0" w:color="auto"/>
                    <w:right w:val="none" w:sz="0" w:space="0" w:color="auto"/>
                  </w:divBdr>
                  <w:divsChild>
                    <w:div w:id="1512139755">
                      <w:marLeft w:val="0"/>
                      <w:marRight w:val="0"/>
                      <w:marTop w:val="0"/>
                      <w:marBottom w:val="0"/>
                      <w:divBdr>
                        <w:top w:val="none" w:sz="0" w:space="0" w:color="auto"/>
                        <w:left w:val="none" w:sz="0" w:space="0" w:color="auto"/>
                        <w:bottom w:val="none" w:sz="0" w:space="0" w:color="auto"/>
                        <w:right w:val="none" w:sz="0" w:space="0" w:color="auto"/>
                      </w:divBdr>
                      <w:divsChild>
                        <w:div w:id="2020814994">
                          <w:marLeft w:val="0"/>
                          <w:marRight w:val="0"/>
                          <w:marTop w:val="0"/>
                          <w:marBottom w:val="0"/>
                          <w:divBdr>
                            <w:top w:val="none" w:sz="0" w:space="0" w:color="auto"/>
                            <w:left w:val="none" w:sz="0" w:space="0" w:color="auto"/>
                            <w:bottom w:val="none" w:sz="0" w:space="0" w:color="auto"/>
                            <w:right w:val="none" w:sz="0" w:space="0" w:color="auto"/>
                          </w:divBdr>
                          <w:divsChild>
                            <w:div w:id="1121728632">
                              <w:marLeft w:val="0"/>
                              <w:marRight w:val="0"/>
                              <w:marTop w:val="150"/>
                              <w:marBottom w:val="150"/>
                              <w:divBdr>
                                <w:top w:val="none" w:sz="0" w:space="0" w:color="auto"/>
                                <w:left w:val="none" w:sz="0" w:space="0" w:color="auto"/>
                                <w:bottom w:val="none" w:sz="0" w:space="0" w:color="auto"/>
                                <w:right w:val="none" w:sz="0" w:space="0" w:color="auto"/>
                              </w:divBdr>
                              <w:divsChild>
                                <w:div w:id="1236478766">
                                  <w:marLeft w:val="0"/>
                                  <w:marRight w:val="0"/>
                                  <w:marTop w:val="0"/>
                                  <w:marBottom w:val="0"/>
                                  <w:divBdr>
                                    <w:top w:val="none" w:sz="0" w:space="0" w:color="auto"/>
                                    <w:left w:val="none" w:sz="0" w:space="0" w:color="auto"/>
                                    <w:bottom w:val="none" w:sz="0" w:space="0" w:color="auto"/>
                                    <w:right w:val="none" w:sz="0" w:space="0" w:color="auto"/>
                                  </w:divBdr>
                                </w:div>
                                <w:div w:id="665327670">
                                  <w:marLeft w:val="375"/>
                                  <w:marRight w:val="0"/>
                                  <w:marTop w:val="0"/>
                                  <w:marBottom w:val="0"/>
                                  <w:divBdr>
                                    <w:top w:val="none" w:sz="0" w:space="0" w:color="auto"/>
                                    <w:left w:val="none" w:sz="0" w:space="0" w:color="auto"/>
                                    <w:bottom w:val="none" w:sz="0" w:space="0" w:color="auto"/>
                                    <w:right w:val="none" w:sz="0" w:space="0" w:color="auto"/>
                                  </w:divBdr>
                                </w:div>
                                <w:div w:id="1774129671">
                                  <w:marLeft w:val="375"/>
                                  <w:marRight w:val="0"/>
                                  <w:marTop w:val="0"/>
                                  <w:marBottom w:val="0"/>
                                  <w:divBdr>
                                    <w:top w:val="none" w:sz="0" w:space="0" w:color="auto"/>
                                    <w:left w:val="none" w:sz="0" w:space="0" w:color="auto"/>
                                    <w:bottom w:val="none" w:sz="0" w:space="0" w:color="auto"/>
                                    <w:right w:val="none" w:sz="0" w:space="0" w:color="auto"/>
                                  </w:divBdr>
                                </w:div>
                                <w:div w:id="540290419">
                                  <w:marLeft w:val="375"/>
                                  <w:marRight w:val="0"/>
                                  <w:marTop w:val="0"/>
                                  <w:marBottom w:val="0"/>
                                  <w:divBdr>
                                    <w:top w:val="none" w:sz="0" w:space="0" w:color="auto"/>
                                    <w:left w:val="none" w:sz="0" w:space="0" w:color="auto"/>
                                    <w:bottom w:val="none" w:sz="0" w:space="0" w:color="auto"/>
                                    <w:right w:val="none" w:sz="0" w:space="0" w:color="auto"/>
                                  </w:divBdr>
                                </w:div>
                                <w:div w:id="539585898">
                                  <w:marLeft w:val="375"/>
                                  <w:marRight w:val="0"/>
                                  <w:marTop w:val="0"/>
                                  <w:marBottom w:val="0"/>
                                  <w:divBdr>
                                    <w:top w:val="none" w:sz="0" w:space="0" w:color="auto"/>
                                    <w:left w:val="none" w:sz="0" w:space="0" w:color="auto"/>
                                    <w:bottom w:val="none" w:sz="0" w:space="0" w:color="auto"/>
                                    <w:right w:val="none" w:sz="0" w:space="0" w:color="auto"/>
                                  </w:divBdr>
                                </w:div>
                                <w:div w:id="603080451">
                                  <w:marLeft w:val="375"/>
                                  <w:marRight w:val="0"/>
                                  <w:marTop w:val="0"/>
                                  <w:marBottom w:val="0"/>
                                  <w:divBdr>
                                    <w:top w:val="none" w:sz="0" w:space="0" w:color="auto"/>
                                    <w:left w:val="none" w:sz="0" w:space="0" w:color="auto"/>
                                    <w:bottom w:val="none" w:sz="0" w:space="0" w:color="auto"/>
                                    <w:right w:val="none" w:sz="0" w:space="0" w:color="auto"/>
                                  </w:divBdr>
                                </w:div>
                                <w:div w:id="1846743845">
                                  <w:marLeft w:val="375"/>
                                  <w:marRight w:val="0"/>
                                  <w:marTop w:val="0"/>
                                  <w:marBottom w:val="0"/>
                                  <w:divBdr>
                                    <w:top w:val="none" w:sz="0" w:space="0" w:color="auto"/>
                                    <w:left w:val="none" w:sz="0" w:space="0" w:color="auto"/>
                                    <w:bottom w:val="none" w:sz="0" w:space="0" w:color="auto"/>
                                    <w:right w:val="none" w:sz="0" w:space="0" w:color="auto"/>
                                  </w:divBdr>
                                </w:div>
                                <w:div w:id="82067161">
                                  <w:marLeft w:val="375"/>
                                  <w:marRight w:val="0"/>
                                  <w:marTop w:val="0"/>
                                  <w:marBottom w:val="0"/>
                                  <w:divBdr>
                                    <w:top w:val="none" w:sz="0" w:space="0" w:color="auto"/>
                                    <w:left w:val="none" w:sz="0" w:space="0" w:color="auto"/>
                                    <w:bottom w:val="none" w:sz="0" w:space="0" w:color="auto"/>
                                    <w:right w:val="none" w:sz="0" w:space="0" w:color="auto"/>
                                  </w:divBdr>
                                </w:div>
                                <w:div w:id="816411402">
                                  <w:marLeft w:val="375"/>
                                  <w:marRight w:val="0"/>
                                  <w:marTop w:val="0"/>
                                  <w:marBottom w:val="0"/>
                                  <w:divBdr>
                                    <w:top w:val="none" w:sz="0" w:space="0" w:color="auto"/>
                                    <w:left w:val="none" w:sz="0" w:space="0" w:color="auto"/>
                                    <w:bottom w:val="none" w:sz="0" w:space="0" w:color="auto"/>
                                    <w:right w:val="none" w:sz="0" w:space="0" w:color="auto"/>
                                  </w:divBdr>
                                </w:div>
                                <w:div w:id="2066876218">
                                  <w:marLeft w:val="375"/>
                                  <w:marRight w:val="0"/>
                                  <w:marTop w:val="0"/>
                                  <w:marBottom w:val="0"/>
                                  <w:divBdr>
                                    <w:top w:val="none" w:sz="0" w:space="0" w:color="auto"/>
                                    <w:left w:val="none" w:sz="0" w:space="0" w:color="auto"/>
                                    <w:bottom w:val="none" w:sz="0" w:space="0" w:color="auto"/>
                                    <w:right w:val="none" w:sz="0" w:space="0" w:color="auto"/>
                                  </w:divBdr>
                                </w:div>
                                <w:div w:id="1495603185">
                                  <w:marLeft w:val="375"/>
                                  <w:marRight w:val="0"/>
                                  <w:marTop w:val="0"/>
                                  <w:marBottom w:val="0"/>
                                  <w:divBdr>
                                    <w:top w:val="none" w:sz="0" w:space="0" w:color="auto"/>
                                    <w:left w:val="none" w:sz="0" w:space="0" w:color="auto"/>
                                    <w:bottom w:val="none" w:sz="0" w:space="0" w:color="auto"/>
                                    <w:right w:val="none" w:sz="0" w:space="0" w:color="auto"/>
                                  </w:divBdr>
                                </w:div>
                                <w:div w:id="340010046">
                                  <w:marLeft w:val="375"/>
                                  <w:marRight w:val="0"/>
                                  <w:marTop w:val="0"/>
                                  <w:marBottom w:val="0"/>
                                  <w:divBdr>
                                    <w:top w:val="none" w:sz="0" w:space="0" w:color="auto"/>
                                    <w:left w:val="none" w:sz="0" w:space="0" w:color="auto"/>
                                    <w:bottom w:val="none" w:sz="0" w:space="0" w:color="auto"/>
                                    <w:right w:val="none" w:sz="0" w:space="0" w:color="auto"/>
                                  </w:divBdr>
                                </w:div>
                                <w:div w:id="189284062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s.ika.gr/ePensionsEfka/" TargetMode="External"/><Relationship Id="rId4" Type="http://schemas.openxmlformats.org/officeDocument/2006/relationships/hyperlink" Target="javascript:%20faq('29',%20'4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1555</Characters>
  <Application>Microsoft Office Word</Application>
  <DocSecurity>0</DocSecurity>
  <Lines>12</Lines>
  <Paragraphs>3</Paragraphs>
  <ScaleCrop>false</ScaleCrop>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pesi</dc:creator>
  <cp:lastModifiedBy>meri</cp:lastModifiedBy>
  <cp:revision>8</cp:revision>
  <cp:lastPrinted>2018-09-05T07:50:00Z</cp:lastPrinted>
  <dcterms:created xsi:type="dcterms:W3CDTF">2018-09-05T07:29:00Z</dcterms:created>
  <dcterms:modified xsi:type="dcterms:W3CDTF">2018-10-28T19:02:00Z</dcterms:modified>
</cp:coreProperties>
</file>