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tblCellMar>
          <w:left w:w="0" w:type="dxa"/>
          <w:right w:w="0" w:type="dxa"/>
        </w:tblCellMar>
        <w:tblLook w:val="04A0"/>
      </w:tblPr>
      <w:tblGrid>
        <w:gridCol w:w="4146"/>
        <w:gridCol w:w="6"/>
        <w:gridCol w:w="6"/>
        <w:gridCol w:w="15"/>
      </w:tblGrid>
      <w:tr w:rsidR="00883531" w:rsidRPr="00883531" w:rsidTr="00883531">
        <w:tc>
          <w:tcPr>
            <w:tcW w:w="4130" w:type="dxa"/>
            <w:noWrap/>
            <w:hideMark/>
          </w:tcPr>
          <w:p w:rsidR="00883531" w:rsidRPr="00883531" w:rsidRDefault="00883531" w:rsidP="00883531">
            <w:pPr>
              <w:spacing w:after="0" w:line="300" w:lineRule="atLeast"/>
              <w:rPr>
                <w:rFonts w:ascii="Helvetica" w:eastAsia="Times New Roman" w:hAnsi="Helvetica" w:cs="Helvetica"/>
                <w:spacing w:val="3"/>
                <w:sz w:val="24"/>
                <w:szCs w:val="24"/>
                <w:lang w:eastAsia="el-GR"/>
              </w:rPr>
            </w:pPr>
          </w:p>
        </w:tc>
        <w:tc>
          <w:tcPr>
            <w:tcW w:w="0" w:type="auto"/>
            <w:noWrap/>
            <w:hideMark/>
          </w:tcPr>
          <w:p w:rsidR="00883531" w:rsidRPr="00883531" w:rsidRDefault="00883531" w:rsidP="00883531">
            <w:pPr>
              <w:spacing w:after="0" w:line="240" w:lineRule="auto"/>
              <w:jc w:val="right"/>
              <w:rPr>
                <w:rFonts w:ascii="Helvetica" w:eastAsia="Times New Roman" w:hAnsi="Helvetica" w:cs="Helvetica"/>
                <w:color w:val="222222"/>
                <w:spacing w:val="3"/>
                <w:sz w:val="24"/>
                <w:szCs w:val="24"/>
                <w:lang w:eastAsia="el-GR"/>
              </w:rPr>
            </w:pPr>
          </w:p>
        </w:tc>
        <w:tc>
          <w:tcPr>
            <w:tcW w:w="0" w:type="auto"/>
            <w:noWrap/>
            <w:hideMark/>
          </w:tcPr>
          <w:p w:rsidR="00883531" w:rsidRPr="00883531" w:rsidRDefault="00883531" w:rsidP="00883531">
            <w:pPr>
              <w:spacing w:after="0" w:line="240" w:lineRule="auto"/>
              <w:jc w:val="right"/>
              <w:rPr>
                <w:rFonts w:ascii="Helvetica" w:eastAsia="Times New Roman" w:hAnsi="Helvetica" w:cs="Helvetica"/>
                <w:color w:val="222222"/>
                <w:spacing w:val="3"/>
                <w:sz w:val="24"/>
                <w:szCs w:val="24"/>
                <w:lang w:eastAsia="el-GR"/>
              </w:rPr>
            </w:pPr>
          </w:p>
        </w:tc>
        <w:tc>
          <w:tcPr>
            <w:tcW w:w="0" w:type="auto"/>
            <w:vMerge w:val="restart"/>
            <w:noWrap/>
            <w:hideMark/>
          </w:tcPr>
          <w:p w:rsidR="00883531" w:rsidRPr="00883531" w:rsidRDefault="00883531" w:rsidP="00883531">
            <w:pPr>
              <w:spacing w:after="0" w:line="270" w:lineRule="atLeast"/>
              <w:jc w:val="center"/>
              <w:rPr>
                <w:rFonts w:ascii="Helvetica" w:eastAsia="Times New Roman" w:hAnsi="Helvetica" w:cs="Helvetica"/>
                <w:color w:val="444444"/>
                <w:spacing w:val="3"/>
                <w:sz w:val="24"/>
                <w:szCs w:val="24"/>
                <w:lang w:eastAsia="el-GR"/>
              </w:rPr>
            </w:pPr>
            <w:r>
              <w:rPr>
                <w:rFonts w:ascii="Helvetica" w:eastAsia="Times New Roman" w:hAnsi="Helvetica" w:cs="Helvetica"/>
                <w:noProof/>
                <w:color w:val="444444"/>
                <w:spacing w:val="3"/>
                <w:sz w:val="24"/>
                <w:szCs w:val="24"/>
                <w:lang w:eastAsia="el-GR"/>
              </w:rPr>
              <w:drawing>
                <wp:inline distT="0" distB="0" distL="0" distR="0">
                  <wp:extent cx="9525" cy="9525"/>
                  <wp:effectExtent l="0" t="0" r="0" b="0"/>
                  <wp:docPr id="1" name="Εικόνα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83531" w:rsidRPr="00883531" w:rsidRDefault="00883531" w:rsidP="00883531">
            <w:pPr>
              <w:spacing w:after="0" w:line="270" w:lineRule="atLeast"/>
              <w:jc w:val="center"/>
              <w:rPr>
                <w:rFonts w:ascii="Helvetica" w:eastAsia="Times New Roman" w:hAnsi="Helvetica" w:cs="Helvetica"/>
                <w:color w:val="444444"/>
                <w:spacing w:val="3"/>
                <w:sz w:val="24"/>
                <w:szCs w:val="24"/>
                <w:lang w:eastAsia="el-GR"/>
              </w:rPr>
            </w:pPr>
            <w:r>
              <w:rPr>
                <w:rFonts w:ascii="Helvetica" w:eastAsia="Times New Roman" w:hAnsi="Helvetica" w:cs="Helvetica"/>
                <w:noProof/>
                <w:color w:val="444444"/>
                <w:spacing w:val="3"/>
                <w:sz w:val="24"/>
                <w:szCs w:val="24"/>
                <w:lang w:eastAsia="el-GR"/>
              </w:rPr>
              <w:drawing>
                <wp:inline distT="0" distB="0" distL="0" distR="0">
                  <wp:extent cx="9525" cy="9525"/>
                  <wp:effectExtent l="0" t="0" r="0" b="0"/>
                  <wp:docPr id="2" name="Εικόνα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83531" w:rsidRPr="00883531" w:rsidTr="00883531">
        <w:tc>
          <w:tcPr>
            <w:tcW w:w="0" w:type="auto"/>
            <w:gridSpan w:val="3"/>
            <w:vAlign w:val="center"/>
            <w:hideMark/>
          </w:tcPr>
          <w:p w:rsidR="00883531" w:rsidRPr="00883531" w:rsidRDefault="00883531" w:rsidP="00883531">
            <w:pPr>
              <w:spacing w:after="0" w:line="240" w:lineRule="auto"/>
              <w:rPr>
                <w:rFonts w:ascii="Helvetica" w:eastAsia="Times New Roman" w:hAnsi="Helvetica" w:cs="Helvetica"/>
                <w:spacing w:val="3"/>
                <w:sz w:val="24"/>
                <w:szCs w:val="24"/>
                <w:lang w:eastAsia="el-GR"/>
              </w:rPr>
            </w:pPr>
          </w:p>
        </w:tc>
        <w:tc>
          <w:tcPr>
            <w:tcW w:w="0" w:type="auto"/>
            <w:vMerge/>
            <w:vAlign w:val="center"/>
            <w:hideMark/>
          </w:tcPr>
          <w:p w:rsidR="00883531" w:rsidRPr="00883531" w:rsidRDefault="00883531" w:rsidP="00883531">
            <w:pPr>
              <w:spacing w:after="0" w:line="240" w:lineRule="auto"/>
              <w:rPr>
                <w:rFonts w:ascii="Helvetica" w:eastAsia="Times New Roman" w:hAnsi="Helvetica" w:cs="Helvetica"/>
                <w:color w:val="444444"/>
                <w:spacing w:val="3"/>
                <w:sz w:val="24"/>
                <w:szCs w:val="24"/>
                <w:lang w:eastAsia="el-GR"/>
              </w:rPr>
            </w:pPr>
          </w:p>
        </w:tc>
      </w:tr>
    </w:tbl>
    <w:p w:rsidR="00883531" w:rsidRPr="00790044" w:rsidRDefault="00883531" w:rsidP="00790044">
      <w:pPr>
        <w:shd w:val="clear" w:color="auto" w:fill="FFFFFF"/>
        <w:spacing w:after="0" w:line="240" w:lineRule="auto"/>
        <w:jc w:val="center"/>
        <w:rPr>
          <w:rFonts w:ascii="Georgia" w:eastAsia="Times New Roman" w:hAnsi="Georgia" w:cs="Arial"/>
          <w:bCs/>
          <w:color w:val="111111"/>
          <w:spacing w:val="-10"/>
          <w:sz w:val="36"/>
          <w:szCs w:val="36"/>
          <w:lang w:eastAsia="el-GR"/>
        </w:rPr>
      </w:pPr>
      <w:r w:rsidRPr="00790044">
        <w:rPr>
          <w:rFonts w:ascii="Georgia" w:eastAsia="Times New Roman" w:hAnsi="Georgia" w:cs="Arial"/>
          <w:bCs/>
          <w:color w:val="111111"/>
          <w:spacing w:val="-10"/>
          <w:sz w:val="36"/>
          <w:szCs w:val="36"/>
          <w:lang w:eastAsia="el-GR"/>
        </w:rPr>
        <w:t>Αποκλειστικά ηλεκτρονικά οι αιτήσεις για τη διεκδίκηση των αναδρομικών</w:t>
      </w:r>
    </w:p>
    <w:p w:rsidR="006F018C" w:rsidRPr="00883531" w:rsidRDefault="006F018C" w:rsidP="00883531">
      <w:pPr>
        <w:shd w:val="clear" w:color="auto" w:fill="FFFFFF"/>
        <w:spacing w:after="0" w:line="240" w:lineRule="auto"/>
        <w:rPr>
          <w:rFonts w:ascii="Calibri" w:eastAsia="Times New Roman" w:hAnsi="Calibri" w:cs="Calibri"/>
          <w:color w:val="222222"/>
          <w:lang w:eastAsia="el-GR"/>
        </w:rPr>
      </w:pPr>
    </w:p>
    <w:p w:rsidR="00883531" w:rsidRPr="00883531" w:rsidRDefault="00883531" w:rsidP="00883531">
      <w:pPr>
        <w:shd w:val="clear" w:color="auto" w:fill="FFFFFF"/>
        <w:spacing w:after="0" w:line="240" w:lineRule="auto"/>
        <w:rPr>
          <w:rFonts w:ascii="Calibri" w:eastAsia="Times New Roman" w:hAnsi="Calibri" w:cs="Calibri"/>
          <w:color w:val="222222"/>
          <w:lang w:eastAsia="el-GR"/>
        </w:rPr>
      </w:pPr>
      <w:r w:rsidRPr="00883531">
        <w:rPr>
          <w:rFonts w:ascii="Arial" w:eastAsia="Times New Roman" w:hAnsi="Arial" w:cs="Arial"/>
          <w:color w:val="111111"/>
          <w:sz w:val="18"/>
          <w:szCs w:val="18"/>
          <w:lang w:eastAsia="el-GR"/>
        </w:rPr>
        <w:t> </w:t>
      </w:r>
    </w:p>
    <w:p w:rsidR="006F018C" w:rsidRPr="00414C58" w:rsidRDefault="00883531" w:rsidP="0038319F">
      <w:pPr>
        <w:shd w:val="clear" w:color="auto" w:fill="FFFFFF"/>
        <w:spacing w:after="0" w:line="300" w:lineRule="atLeast"/>
        <w:jc w:val="both"/>
        <w:rPr>
          <w:rFonts w:ascii="Georgia" w:eastAsia="Times New Roman" w:hAnsi="Georgia" w:cs="Arial"/>
          <w:sz w:val="28"/>
          <w:szCs w:val="28"/>
          <w:lang w:eastAsia="el-GR"/>
        </w:rPr>
      </w:pPr>
      <w:r w:rsidRPr="00414C58">
        <w:rPr>
          <w:rFonts w:ascii="Georgia" w:eastAsia="Times New Roman" w:hAnsi="Georgia" w:cs="Arial"/>
          <w:sz w:val="28"/>
          <w:szCs w:val="28"/>
          <w:lang w:eastAsia="el-GR"/>
        </w:rPr>
        <w:t xml:space="preserve">Μόνο ηλεκτρονικά θα γίνονται από τη Δευτέρα, 12 Νοεμβρίου, οι αιτήσεις για τη διεκδίκηση των αναδρομικών από τις αντισυνταγματικές μειώσεις των κύριων και επικουρικών συντάξεων, </w:t>
      </w:r>
      <w:r w:rsidR="00AC4ECA">
        <w:rPr>
          <w:rFonts w:ascii="Arial" w:hAnsi="Arial" w:cs="Arial"/>
          <w:color w:val="000000"/>
          <w:sz w:val="26"/>
          <w:szCs w:val="26"/>
        </w:rPr>
        <w:t xml:space="preserve">του </w:t>
      </w:r>
      <w:r w:rsidR="00AC4ECA" w:rsidRPr="009134E0">
        <w:rPr>
          <w:rFonts w:ascii="Georgia" w:hAnsi="Georgia" w:cs="Arial"/>
          <w:b/>
          <w:color w:val="000000"/>
          <w:sz w:val="28"/>
          <w:szCs w:val="28"/>
        </w:rPr>
        <w:t xml:space="preserve">Ν. 4051/2012 και του άρθρου πρώτου παρ. ΙΑ </w:t>
      </w:r>
      <w:proofErr w:type="spellStart"/>
      <w:r w:rsidR="00AC4ECA" w:rsidRPr="009134E0">
        <w:rPr>
          <w:rFonts w:ascii="Georgia" w:hAnsi="Georgia" w:cs="Arial"/>
          <w:b/>
          <w:color w:val="000000"/>
          <w:sz w:val="28"/>
          <w:szCs w:val="28"/>
        </w:rPr>
        <w:t>υποπαρ</w:t>
      </w:r>
      <w:proofErr w:type="spellEnd"/>
      <w:r w:rsidR="00AC4ECA" w:rsidRPr="009134E0">
        <w:rPr>
          <w:rFonts w:ascii="Georgia" w:hAnsi="Georgia" w:cs="Arial"/>
          <w:b/>
          <w:color w:val="000000"/>
          <w:sz w:val="28"/>
          <w:szCs w:val="28"/>
        </w:rPr>
        <w:t xml:space="preserve">. ΙΑ.5 και </w:t>
      </w:r>
      <w:proofErr w:type="spellStart"/>
      <w:r w:rsidR="00AC4ECA" w:rsidRPr="009134E0">
        <w:rPr>
          <w:rFonts w:ascii="Georgia" w:hAnsi="Georgia" w:cs="Arial"/>
          <w:b/>
          <w:color w:val="000000"/>
          <w:sz w:val="28"/>
          <w:szCs w:val="28"/>
        </w:rPr>
        <w:t>υποπαρ</w:t>
      </w:r>
      <w:proofErr w:type="spellEnd"/>
      <w:r w:rsidR="00AC4ECA" w:rsidRPr="009134E0">
        <w:rPr>
          <w:rFonts w:ascii="Georgia" w:hAnsi="Georgia" w:cs="Arial"/>
          <w:b/>
          <w:color w:val="000000"/>
          <w:sz w:val="28"/>
          <w:szCs w:val="28"/>
        </w:rPr>
        <w:t>. ΙΑ.6 του Ν. 4093/2012</w:t>
      </w:r>
      <w:r w:rsidR="00AC4ECA">
        <w:rPr>
          <w:rFonts w:ascii="Arial" w:hAnsi="Arial" w:cs="Arial"/>
          <w:color w:val="000000"/>
          <w:sz w:val="26"/>
          <w:szCs w:val="26"/>
        </w:rPr>
        <w:t xml:space="preserve"> </w:t>
      </w:r>
      <w:r w:rsidRPr="00414C58">
        <w:rPr>
          <w:rFonts w:ascii="Georgia" w:eastAsia="Times New Roman" w:hAnsi="Georgia" w:cs="Arial"/>
          <w:sz w:val="28"/>
          <w:szCs w:val="28"/>
          <w:lang w:eastAsia="el-GR"/>
        </w:rPr>
        <w:t>όπως ανακοίνωσε η διοίκηση του Ενιαίου Φορέα Κοινωνικής Ασφάλισης (ΕΦΚΑ).</w:t>
      </w:r>
    </w:p>
    <w:p w:rsidR="0038319F" w:rsidRPr="00414C58" w:rsidRDefault="0038319F" w:rsidP="0038319F">
      <w:pPr>
        <w:shd w:val="clear" w:color="auto" w:fill="FFFFFF"/>
        <w:spacing w:after="0" w:line="300" w:lineRule="atLeast"/>
        <w:jc w:val="both"/>
        <w:rPr>
          <w:rFonts w:ascii="Georgia" w:eastAsia="Times New Roman" w:hAnsi="Georgia" w:cs="Arial"/>
          <w:sz w:val="28"/>
          <w:szCs w:val="28"/>
          <w:lang w:eastAsia="el-GR"/>
        </w:rPr>
      </w:pPr>
    </w:p>
    <w:p w:rsidR="006F018C" w:rsidRPr="00414C58" w:rsidRDefault="006F018C" w:rsidP="006F018C">
      <w:pPr>
        <w:spacing w:after="450" w:line="240" w:lineRule="auto"/>
        <w:jc w:val="both"/>
        <w:rPr>
          <w:rFonts w:ascii="Georgia" w:eastAsia="Times New Roman" w:hAnsi="Georgia" w:cs="Times New Roman"/>
          <w:sz w:val="28"/>
          <w:szCs w:val="28"/>
          <w:lang w:eastAsia="el-GR"/>
        </w:rPr>
      </w:pPr>
      <w:r w:rsidRPr="00414C58">
        <w:rPr>
          <w:rFonts w:ascii="Georgia" w:eastAsia="Times New Roman" w:hAnsi="Georgia" w:cs="Times New Roman"/>
          <w:sz w:val="28"/>
          <w:szCs w:val="28"/>
          <w:lang w:eastAsia="el-GR"/>
        </w:rPr>
        <w:t xml:space="preserve">Η εν λόγω αίτηση θα απευθύνεται προς τις περιφερειακές υπηρεσίες του </w:t>
      </w:r>
      <w:r w:rsidRPr="00414C58">
        <w:rPr>
          <w:rFonts w:ascii="Georgia" w:eastAsia="Times New Roman" w:hAnsi="Georgia" w:cs="Times New Roman"/>
          <w:b/>
          <w:sz w:val="28"/>
          <w:szCs w:val="28"/>
          <w:lang w:eastAsia="el-GR"/>
        </w:rPr>
        <w:t xml:space="preserve">ΕΦΚΑ </w:t>
      </w:r>
      <w:r w:rsidRPr="00414C58">
        <w:rPr>
          <w:rFonts w:ascii="Georgia" w:eastAsia="Times New Roman" w:hAnsi="Georgia" w:cs="Times New Roman"/>
          <w:sz w:val="28"/>
          <w:szCs w:val="28"/>
          <w:lang w:eastAsia="el-GR"/>
        </w:rPr>
        <w:t xml:space="preserve">ή τους τομείς επικουρικής ασφάλισης του </w:t>
      </w:r>
      <w:r w:rsidRPr="00414C58">
        <w:rPr>
          <w:rFonts w:ascii="Georgia" w:eastAsia="Times New Roman" w:hAnsi="Georgia" w:cs="Times New Roman"/>
          <w:b/>
          <w:sz w:val="28"/>
          <w:szCs w:val="28"/>
          <w:lang w:eastAsia="el-GR"/>
        </w:rPr>
        <w:t>ΕΤΕΑΕΠ</w:t>
      </w:r>
      <w:r w:rsidRPr="00414C58">
        <w:rPr>
          <w:rFonts w:ascii="Georgia" w:eastAsia="Times New Roman" w:hAnsi="Georgia" w:cs="Times New Roman"/>
          <w:sz w:val="28"/>
          <w:szCs w:val="28"/>
          <w:lang w:eastAsia="el-GR"/>
        </w:rPr>
        <w:t>, από όπου λαμβάνει ο συνταξιούχος την κύρια/επικουρική σύνταξη, και αποσκοπεί πρωτίστως στη διευκόλυνση των ενδιαφερομένων και στην αποφυγή σώρευσης αιτήσεων στις αρμόδιες υπηρεσίες πληρωμών συντάξεων. </w:t>
      </w:r>
    </w:p>
    <w:p w:rsidR="006F018C" w:rsidRPr="00414C58" w:rsidRDefault="006F018C" w:rsidP="006F018C">
      <w:pPr>
        <w:spacing w:after="450" w:line="240" w:lineRule="auto"/>
        <w:jc w:val="both"/>
        <w:rPr>
          <w:rFonts w:ascii="Georgia" w:eastAsia="Times New Roman" w:hAnsi="Georgia" w:cs="Times New Roman"/>
          <w:sz w:val="28"/>
          <w:szCs w:val="28"/>
          <w:lang w:eastAsia="el-GR"/>
        </w:rPr>
      </w:pPr>
      <w:r w:rsidRPr="00414C58">
        <w:rPr>
          <w:rFonts w:ascii="Georgia" w:eastAsia="Times New Roman" w:hAnsi="Georgia" w:cs="Times New Roman"/>
          <w:sz w:val="28"/>
          <w:szCs w:val="28"/>
          <w:lang w:eastAsia="el-GR"/>
        </w:rPr>
        <w:t xml:space="preserve">Η </w:t>
      </w:r>
      <w:proofErr w:type="spellStart"/>
      <w:r w:rsidRPr="00414C58">
        <w:rPr>
          <w:rFonts w:ascii="Georgia" w:eastAsia="Times New Roman" w:hAnsi="Georgia" w:cs="Times New Roman"/>
          <w:b/>
          <w:sz w:val="28"/>
          <w:szCs w:val="28"/>
          <w:lang w:eastAsia="el-GR"/>
        </w:rPr>
        <w:t>on</w:t>
      </w:r>
      <w:proofErr w:type="spellEnd"/>
      <w:r w:rsidRPr="00414C58">
        <w:rPr>
          <w:rFonts w:ascii="Georgia" w:eastAsia="Times New Roman" w:hAnsi="Georgia" w:cs="Times New Roman"/>
          <w:b/>
          <w:sz w:val="28"/>
          <w:szCs w:val="28"/>
          <w:lang w:eastAsia="el-GR"/>
        </w:rPr>
        <w:t xml:space="preserve"> </w:t>
      </w:r>
      <w:proofErr w:type="spellStart"/>
      <w:r w:rsidRPr="00414C58">
        <w:rPr>
          <w:rFonts w:ascii="Georgia" w:eastAsia="Times New Roman" w:hAnsi="Georgia" w:cs="Times New Roman"/>
          <w:b/>
          <w:sz w:val="28"/>
          <w:szCs w:val="28"/>
          <w:lang w:eastAsia="el-GR"/>
        </w:rPr>
        <w:t>line</w:t>
      </w:r>
      <w:proofErr w:type="spellEnd"/>
      <w:r w:rsidRPr="00414C58">
        <w:rPr>
          <w:rFonts w:ascii="Georgia" w:eastAsia="Times New Roman" w:hAnsi="Georgia" w:cs="Times New Roman"/>
          <w:b/>
          <w:sz w:val="28"/>
          <w:szCs w:val="28"/>
          <w:lang w:eastAsia="el-GR"/>
        </w:rPr>
        <w:t xml:space="preserve"> εφαρμογή</w:t>
      </w:r>
      <w:r w:rsidRPr="00414C58">
        <w:rPr>
          <w:rFonts w:ascii="Georgia" w:eastAsia="Times New Roman" w:hAnsi="Georgia" w:cs="Times New Roman"/>
          <w:sz w:val="28"/>
          <w:szCs w:val="28"/>
          <w:lang w:eastAsia="el-GR"/>
        </w:rPr>
        <w:t xml:space="preserve"> είναι διαθέσιμη στον διαδικτυακό </w:t>
      </w:r>
      <w:proofErr w:type="spellStart"/>
      <w:r w:rsidRPr="00414C58">
        <w:rPr>
          <w:rFonts w:ascii="Georgia" w:eastAsia="Times New Roman" w:hAnsi="Georgia" w:cs="Times New Roman"/>
          <w:sz w:val="28"/>
          <w:szCs w:val="28"/>
          <w:lang w:eastAsia="el-GR"/>
        </w:rPr>
        <w:t>ιστότοπο</w:t>
      </w:r>
      <w:proofErr w:type="spellEnd"/>
      <w:r w:rsidRPr="00414C58">
        <w:rPr>
          <w:rFonts w:ascii="Georgia" w:eastAsia="Times New Roman" w:hAnsi="Georgia" w:cs="Times New Roman"/>
          <w:sz w:val="28"/>
          <w:szCs w:val="28"/>
          <w:lang w:eastAsia="el-GR"/>
        </w:rPr>
        <w:t xml:space="preserve"> του ΕΦΚΑ </w:t>
      </w:r>
      <w:hyperlink r:id="rId6" w:tooltip="www.efka.gov.gr" w:history="1">
        <w:r w:rsidRPr="00414C58">
          <w:rPr>
            <w:rFonts w:ascii="Georgia" w:eastAsia="Times New Roman" w:hAnsi="Georgia" w:cs="Times New Roman"/>
            <w:color w:val="FF0000"/>
            <w:sz w:val="32"/>
            <w:szCs w:val="32"/>
            <w:lang w:eastAsia="el-GR"/>
          </w:rPr>
          <w:t>www.efka.gov.gr</w:t>
        </w:r>
      </w:hyperlink>
      <w:r w:rsidRPr="00414C58">
        <w:rPr>
          <w:rFonts w:ascii="Georgia" w:eastAsia="Times New Roman" w:hAnsi="Georgia" w:cs="Times New Roman"/>
          <w:color w:val="FF0000"/>
          <w:sz w:val="32"/>
          <w:szCs w:val="32"/>
          <w:lang w:eastAsia="el-GR"/>
        </w:rPr>
        <w:t>,</w:t>
      </w:r>
      <w:r w:rsidRPr="00414C58">
        <w:rPr>
          <w:rFonts w:ascii="Georgia" w:eastAsia="Times New Roman" w:hAnsi="Georgia" w:cs="Times New Roman"/>
          <w:sz w:val="28"/>
          <w:szCs w:val="28"/>
          <w:lang w:eastAsia="el-GR"/>
        </w:rPr>
        <w:t xml:space="preserve"> στις ηλεκτρονικές υπηρεσίες για συνταξιούχους.</w:t>
      </w:r>
    </w:p>
    <w:p w:rsidR="00883531" w:rsidRPr="00414C58" w:rsidRDefault="00883531" w:rsidP="00883531">
      <w:pPr>
        <w:shd w:val="clear" w:color="auto" w:fill="FFFFFF"/>
        <w:spacing w:after="0" w:line="300" w:lineRule="atLeast"/>
        <w:jc w:val="both"/>
        <w:rPr>
          <w:rFonts w:ascii="Georgia" w:eastAsia="Times New Roman" w:hAnsi="Georgia" w:cs="Arial"/>
          <w:sz w:val="28"/>
          <w:szCs w:val="28"/>
          <w:lang w:eastAsia="el-GR"/>
        </w:rPr>
      </w:pPr>
      <w:r w:rsidRPr="00414C58">
        <w:rPr>
          <w:rFonts w:ascii="Georgia" w:eastAsia="Times New Roman" w:hAnsi="Georgia" w:cs="Arial"/>
          <w:sz w:val="28"/>
          <w:szCs w:val="28"/>
          <w:lang w:eastAsia="el-GR"/>
        </w:rPr>
        <w:t>«Με προτεραιότητα την καλύτερη και ταχύτερη εξυπηρέτηση των συνταξιούχων, η διαδικασία υποβολής αιτήσεων αποκλειστικά, μέσω διαδικτύου, κρίθηκε αναγκαία για την εύρυθμη λειτουργία των υπηρεσιών του ΕΦΚΑ και την απρόσκοπτη εκτέλεση του συνόλου των εργασιών του φορέα» επισημαίνεται μεταξύ άλλων, σε σχετική ανακοίνωση.</w:t>
      </w:r>
    </w:p>
    <w:p w:rsidR="006F018C" w:rsidRPr="00414C58" w:rsidRDefault="006F018C" w:rsidP="00883531">
      <w:pPr>
        <w:shd w:val="clear" w:color="auto" w:fill="FFFFFF"/>
        <w:spacing w:after="0" w:line="300" w:lineRule="atLeast"/>
        <w:jc w:val="both"/>
        <w:rPr>
          <w:rFonts w:ascii="Georgia" w:eastAsia="Times New Roman" w:hAnsi="Georgia" w:cs="Calibri"/>
          <w:sz w:val="28"/>
          <w:szCs w:val="28"/>
          <w:lang w:eastAsia="el-GR"/>
        </w:rPr>
      </w:pPr>
    </w:p>
    <w:p w:rsidR="00883531" w:rsidRPr="00414C58" w:rsidRDefault="00883531" w:rsidP="00883531">
      <w:pPr>
        <w:shd w:val="clear" w:color="auto" w:fill="FFFFFF"/>
        <w:spacing w:after="0" w:line="300" w:lineRule="atLeast"/>
        <w:jc w:val="both"/>
        <w:rPr>
          <w:rFonts w:ascii="Georgia" w:eastAsia="Times New Roman" w:hAnsi="Georgia" w:cs="Calibri"/>
          <w:sz w:val="28"/>
          <w:szCs w:val="28"/>
          <w:lang w:eastAsia="el-GR"/>
        </w:rPr>
      </w:pPr>
      <w:r w:rsidRPr="00414C58">
        <w:rPr>
          <w:rFonts w:ascii="Georgia" w:eastAsia="Times New Roman" w:hAnsi="Georgia" w:cs="Arial"/>
          <w:sz w:val="28"/>
          <w:szCs w:val="28"/>
          <w:lang w:eastAsia="el-GR"/>
        </w:rPr>
        <w:t xml:space="preserve">Αξίζει να σημειωθεί ότι οι έντυπες αιτήσεις θα γίνονται αποδεκτές μόνο </w:t>
      </w:r>
      <w:r w:rsidRPr="00414C58">
        <w:rPr>
          <w:rFonts w:ascii="Georgia" w:eastAsia="Times New Roman" w:hAnsi="Georgia" w:cs="Arial"/>
          <w:b/>
          <w:sz w:val="28"/>
          <w:szCs w:val="28"/>
          <w:lang w:eastAsia="el-GR"/>
        </w:rPr>
        <w:t>σε ειδικές περιπτώσεις</w:t>
      </w:r>
      <w:r w:rsidR="006F018C" w:rsidRPr="00414C58">
        <w:rPr>
          <w:rFonts w:ascii="Georgia" w:eastAsia="Times New Roman" w:hAnsi="Georgia" w:cs="Arial"/>
          <w:sz w:val="28"/>
          <w:szCs w:val="28"/>
          <w:lang w:eastAsia="el-GR"/>
        </w:rPr>
        <w:t>(Ίσως εδώ να εννοεί τους κληρονόμους)</w:t>
      </w:r>
    </w:p>
    <w:p w:rsidR="00883531" w:rsidRPr="00414C58" w:rsidRDefault="00883531" w:rsidP="00883531">
      <w:pPr>
        <w:shd w:val="clear" w:color="auto" w:fill="FFFFFF"/>
        <w:spacing w:after="0" w:line="300" w:lineRule="atLeast"/>
        <w:jc w:val="both"/>
        <w:rPr>
          <w:rFonts w:ascii="Georgia" w:eastAsia="Times New Roman" w:hAnsi="Georgia" w:cs="Calibri"/>
          <w:sz w:val="28"/>
          <w:szCs w:val="28"/>
          <w:lang w:eastAsia="el-GR"/>
        </w:rPr>
      </w:pPr>
      <w:r w:rsidRPr="00414C58">
        <w:rPr>
          <w:rFonts w:ascii="Georgia" w:eastAsia="Times New Roman" w:hAnsi="Georgia" w:cs="Arial"/>
          <w:sz w:val="28"/>
          <w:szCs w:val="28"/>
          <w:lang w:eastAsia="el-GR"/>
        </w:rPr>
        <w:t>Σύμφωνα με τον ΕΦΚΑ, «η ηλεκτρονική διαδικασία διευκολύνει καθημερινά χιλιάδες συνταξιούχους που επιθυμούν να υποβάλουν αίτηση, απαλλάσσοντάς τους από μετακινήσεις και αναμονή».</w:t>
      </w:r>
    </w:p>
    <w:p w:rsidR="00883531" w:rsidRPr="00414C58" w:rsidRDefault="00883531" w:rsidP="00883531">
      <w:pPr>
        <w:shd w:val="clear" w:color="auto" w:fill="FFFFFF"/>
        <w:spacing w:after="0" w:line="300" w:lineRule="atLeast"/>
        <w:jc w:val="both"/>
        <w:rPr>
          <w:rFonts w:ascii="Georgia" w:eastAsia="Times New Roman" w:hAnsi="Georgia" w:cs="Arial"/>
          <w:sz w:val="28"/>
          <w:szCs w:val="28"/>
          <w:lang w:eastAsia="el-GR"/>
        </w:rPr>
      </w:pPr>
      <w:r w:rsidRPr="00414C58">
        <w:rPr>
          <w:rFonts w:ascii="Georgia" w:eastAsia="Times New Roman" w:hAnsi="Georgia" w:cs="Arial"/>
          <w:sz w:val="28"/>
          <w:szCs w:val="28"/>
          <w:lang w:eastAsia="el-GR"/>
        </w:rPr>
        <w:t>Επιπλέον, δίνεται και η δυνατότητα υποβολής συμπληρωματικής αίτησης.</w:t>
      </w:r>
    </w:p>
    <w:p w:rsidR="006F018C" w:rsidRPr="00414C58" w:rsidRDefault="006F018C" w:rsidP="00883531">
      <w:pPr>
        <w:shd w:val="clear" w:color="auto" w:fill="FFFFFF"/>
        <w:spacing w:after="0" w:line="300" w:lineRule="atLeast"/>
        <w:jc w:val="both"/>
        <w:rPr>
          <w:rFonts w:ascii="Georgia" w:eastAsia="Times New Roman" w:hAnsi="Georgia" w:cs="Arial"/>
          <w:sz w:val="28"/>
          <w:szCs w:val="28"/>
          <w:lang w:eastAsia="el-GR"/>
        </w:rPr>
      </w:pPr>
    </w:p>
    <w:p w:rsidR="006F018C" w:rsidRPr="00414C58" w:rsidRDefault="006F018C" w:rsidP="00883531">
      <w:pPr>
        <w:shd w:val="clear" w:color="auto" w:fill="FFFFFF"/>
        <w:spacing w:after="0" w:line="300" w:lineRule="atLeast"/>
        <w:jc w:val="both"/>
        <w:rPr>
          <w:rFonts w:ascii="Georgia" w:eastAsia="Times New Roman" w:hAnsi="Georgia" w:cs="Calibri"/>
          <w:sz w:val="28"/>
          <w:szCs w:val="28"/>
          <w:lang w:eastAsia="el-GR"/>
        </w:rPr>
      </w:pPr>
      <w:r w:rsidRPr="00414C58">
        <w:rPr>
          <w:rFonts w:ascii="Georgia" w:eastAsia="Times New Roman" w:hAnsi="Georgia" w:cs="Times New Roman"/>
          <w:sz w:val="28"/>
          <w:szCs w:val="28"/>
          <w:lang w:eastAsia="el-GR"/>
        </w:rPr>
        <w:t xml:space="preserve">Σε κάθε περίπτωση, ρόλο – κλειδί στις εξελίξεις θα παίξει </w:t>
      </w:r>
      <w:r w:rsidRPr="00414C58">
        <w:rPr>
          <w:rFonts w:ascii="Georgia" w:eastAsia="Times New Roman" w:hAnsi="Georgia" w:cs="Times New Roman"/>
          <w:sz w:val="28"/>
          <w:szCs w:val="28"/>
          <w:u w:val="single"/>
          <w:lang w:eastAsia="el-GR"/>
        </w:rPr>
        <w:t>η επικείμενη απόφαση του Συμβουλίου της Επικρατείας (</w:t>
      </w:r>
      <w:proofErr w:type="spellStart"/>
      <w:r w:rsidRPr="00414C58">
        <w:rPr>
          <w:rFonts w:ascii="Georgia" w:eastAsia="Times New Roman" w:hAnsi="Georgia" w:cs="Times New Roman"/>
          <w:sz w:val="28"/>
          <w:szCs w:val="28"/>
          <w:u w:val="single"/>
          <w:lang w:eastAsia="el-GR"/>
        </w:rPr>
        <w:t>ΣτΕ</w:t>
      </w:r>
      <w:proofErr w:type="spellEnd"/>
      <w:r w:rsidRPr="00414C58">
        <w:rPr>
          <w:rFonts w:ascii="Georgia" w:eastAsia="Times New Roman" w:hAnsi="Georgia" w:cs="Times New Roman"/>
          <w:sz w:val="28"/>
          <w:szCs w:val="28"/>
          <w:u w:val="single"/>
          <w:lang w:eastAsia="el-GR"/>
        </w:rPr>
        <w:t xml:space="preserve">) για το νόμο </w:t>
      </w:r>
      <w:proofErr w:type="spellStart"/>
      <w:r w:rsidRPr="00414C58">
        <w:rPr>
          <w:rFonts w:ascii="Georgia" w:eastAsia="Times New Roman" w:hAnsi="Georgia" w:cs="Times New Roman"/>
          <w:sz w:val="28"/>
          <w:szCs w:val="28"/>
          <w:u w:val="single"/>
          <w:lang w:eastAsia="el-GR"/>
        </w:rPr>
        <w:t>Κατρούγκαλου</w:t>
      </w:r>
      <w:proofErr w:type="spellEnd"/>
      <w:r w:rsidRPr="00414C58">
        <w:rPr>
          <w:rFonts w:ascii="Georgia" w:eastAsia="Times New Roman" w:hAnsi="Georgia" w:cs="Times New Roman"/>
          <w:sz w:val="28"/>
          <w:szCs w:val="28"/>
          <w:u w:val="single"/>
          <w:lang w:eastAsia="el-GR"/>
        </w:rPr>
        <w:t>,</w:t>
      </w:r>
      <w:r w:rsidRPr="00414C58">
        <w:rPr>
          <w:rFonts w:ascii="Georgia" w:eastAsia="Times New Roman" w:hAnsi="Georgia" w:cs="Times New Roman"/>
          <w:sz w:val="28"/>
          <w:szCs w:val="28"/>
          <w:lang w:eastAsia="el-GR"/>
        </w:rPr>
        <w:t xml:space="preserve"> από την οποία αναμένεται να φανεί αν υπάρχει σήμερα χώρος για διεκδικήσεις και σε ποιο εύρος.</w:t>
      </w:r>
    </w:p>
    <w:p w:rsidR="006F018C" w:rsidRPr="00414C58" w:rsidRDefault="00883531" w:rsidP="006F018C">
      <w:pPr>
        <w:shd w:val="clear" w:color="auto" w:fill="FFFFFF"/>
        <w:spacing w:after="0" w:line="300" w:lineRule="atLeast"/>
        <w:jc w:val="both"/>
        <w:rPr>
          <w:rFonts w:ascii="Georgia" w:eastAsia="Times New Roman" w:hAnsi="Georgia" w:cs="Calibri"/>
          <w:sz w:val="28"/>
          <w:szCs w:val="28"/>
          <w:lang w:eastAsia="el-GR"/>
        </w:rPr>
      </w:pPr>
      <w:r w:rsidRPr="00414C58">
        <w:rPr>
          <w:rFonts w:ascii="Georgia" w:eastAsia="Times New Roman" w:hAnsi="Georgia" w:cs="Arial"/>
          <w:sz w:val="28"/>
          <w:szCs w:val="28"/>
          <w:lang w:eastAsia="el-GR"/>
        </w:rPr>
        <w:lastRenderedPageBreak/>
        <w:t> </w:t>
      </w:r>
    </w:p>
    <w:p w:rsidR="006F018C" w:rsidRPr="00414C58" w:rsidRDefault="006F018C" w:rsidP="006F018C">
      <w:pPr>
        <w:rPr>
          <w:rFonts w:ascii="Georgia" w:hAnsi="Georgia"/>
          <w:sz w:val="28"/>
          <w:szCs w:val="28"/>
        </w:rPr>
      </w:pPr>
      <w:r w:rsidRPr="00414C58">
        <w:rPr>
          <w:rFonts w:ascii="Georgia" w:hAnsi="Georgia"/>
          <w:sz w:val="28"/>
          <w:szCs w:val="28"/>
        </w:rPr>
        <w:t xml:space="preserve">Για να δείτε και να συμπληρώσετε και να αποστείλετε ηλεκτρονικά την αίτηση </w:t>
      </w:r>
    </w:p>
    <w:p w:rsidR="006F018C" w:rsidRPr="00414C58" w:rsidRDefault="006F018C" w:rsidP="006F018C">
      <w:pPr>
        <w:rPr>
          <w:rFonts w:ascii="Georgia" w:hAnsi="Georgia"/>
          <w:sz w:val="28"/>
          <w:szCs w:val="28"/>
        </w:rPr>
      </w:pPr>
      <w:r w:rsidRPr="00414C58">
        <w:rPr>
          <w:rFonts w:ascii="Georgia" w:hAnsi="Georgia"/>
          <w:sz w:val="28"/>
          <w:szCs w:val="28"/>
        </w:rPr>
        <w:t xml:space="preserve">Πληκτρολογήστε: </w:t>
      </w:r>
    </w:p>
    <w:p w:rsidR="006F018C" w:rsidRPr="00414C58" w:rsidRDefault="006F018C" w:rsidP="006F018C">
      <w:pPr>
        <w:rPr>
          <w:rFonts w:ascii="Georgia" w:hAnsi="Georgia"/>
          <w:color w:val="FF0000"/>
          <w:sz w:val="32"/>
          <w:szCs w:val="32"/>
        </w:rPr>
      </w:pPr>
      <w:r w:rsidRPr="00414C58">
        <w:rPr>
          <w:rFonts w:ascii="Georgia" w:hAnsi="Georgia"/>
          <w:color w:val="FF0000"/>
          <w:sz w:val="32"/>
          <w:szCs w:val="32"/>
          <w:lang w:val="en-US"/>
        </w:rPr>
        <w:t>www</w:t>
      </w:r>
      <w:r w:rsidRPr="00414C58">
        <w:rPr>
          <w:rFonts w:ascii="Georgia" w:hAnsi="Georgia"/>
          <w:color w:val="FF0000"/>
          <w:sz w:val="32"/>
          <w:szCs w:val="32"/>
        </w:rPr>
        <w:t xml:space="preserve">. </w:t>
      </w:r>
      <w:proofErr w:type="spellStart"/>
      <w:r w:rsidRPr="00414C58">
        <w:rPr>
          <w:rFonts w:ascii="Georgia" w:hAnsi="Georgia"/>
          <w:color w:val="FF0000"/>
          <w:sz w:val="32"/>
          <w:szCs w:val="32"/>
          <w:lang w:val="en-US"/>
        </w:rPr>
        <w:t>efka</w:t>
      </w:r>
      <w:proofErr w:type="spellEnd"/>
      <w:r w:rsidRPr="00414C58">
        <w:rPr>
          <w:rFonts w:ascii="Georgia" w:hAnsi="Georgia"/>
          <w:color w:val="FF0000"/>
          <w:sz w:val="32"/>
          <w:szCs w:val="32"/>
        </w:rPr>
        <w:t>.</w:t>
      </w:r>
      <w:proofErr w:type="spellStart"/>
      <w:r w:rsidRPr="00414C58">
        <w:rPr>
          <w:rFonts w:ascii="Georgia" w:hAnsi="Georgia"/>
          <w:color w:val="FF0000"/>
          <w:sz w:val="32"/>
          <w:szCs w:val="32"/>
          <w:lang w:val="en-US"/>
        </w:rPr>
        <w:t>gov</w:t>
      </w:r>
      <w:proofErr w:type="spellEnd"/>
      <w:r w:rsidRPr="00414C58">
        <w:rPr>
          <w:rFonts w:ascii="Georgia" w:hAnsi="Georgia"/>
          <w:color w:val="FF0000"/>
          <w:sz w:val="32"/>
          <w:szCs w:val="32"/>
        </w:rPr>
        <w:t>.</w:t>
      </w:r>
      <w:proofErr w:type="spellStart"/>
      <w:r w:rsidRPr="00414C58">
        <w:rPr>
          <w:rFonts w:ascii="Georgia" w:hAnsi="Georgia"/>
          <w:color w:val="FF0000"/>
          <w:sz w:val="32"/>
          <w:szCs w:val="32"/>
          <w:lang w:val="en-US"/>
        </w:rPr>
        <w:t>gr</w:t>
      </w:r>
      <w:proofErr w:type="spellEnd"/>
    </w:p>
    <w:p w:rsidR="006F018C" w:rsidRPr="00414C58" w:rsidRDefault="0038319F" w:rsidP="006F018C">
      <w:pPr>
        <w:rPr>
          <w:rFonts w:ascii="Georgia" w:hAnsi="Georgia"/>
          <w:sz w:val="28"/>
          <w:szCs w:val="28"/>
        </w:rPr>
      </w:pPr>
      <w:r w:rsidRPr="00414C58">
        <w:rPr>
          <w:rFonts w:ascii="Georgia" w:hAnsi="Georgia"/>
          <w:sz w:val="28"/>
          <w:szCs w:val="28"/>
        </w:rPr>
        <w:t>Ε</w:t>
      </w:r>
      <w:r w:rsidR="006F018C" w:rsidRPr="00414C58">
        <w:rPr>
          <w:rFonts w:ascii="Georgia" w:hAnsi="Georgia"/>
          <w:sz w:val="28"/>
          <w:szCs w:val="28"/>
        </w:rPr>
        <w:t xml:space="preserve">ν συνεχεία επιλέξτε κατά σειρά τις κάτωθι επιλογές : </w:t>
      </w:r>
    </w:p>
    <w:p w:rsidR="006F018C" w:rsidRPr="00414C58" w:rsidRDefault="006F018C" w:rsidP="0038319F">
      <w:pPr>
        <w:pStyle w:val="a5"/>
        <w:numPr>
          <w:ilvl w:val="0"/>
          <w:numId w:val="1"/>
        </w:numPr>
        <w:rPr>
          <w:rFonts w:ascii="Georgia" w:hAnsi="Georgia"/>
          <w:sz w:val="28"/>
          <w:szCs w:val="28"/>
        </w:rPr>
      </w:pPr>
      <w:r w:rsidRPr="00414C58">
        <w:rPr>
          <w:rFonts w:ascii="Georgia" w:hAnsi="Georgia"/>
          <w:sz w:val="28"/>
          <w:szCs w:val="28"/>
        </w:rPr>
        <w:t xml:space="preserve">ηλεκτρονική αίτηση συνταξιούχων στον ΕΦΚΑ για τις μειώσεις στην κύρια και επικουρική σύνταξη </w:t>
      </w:r>
    </w:p>
    <w:p w:rsidR="0038319F" w:rsidRPr="00414C58" w:rsidRDefault="0038319F" w:rsidP="0038319F">
      <w:pPr>
        <w:pStyle w:val="a5"/>
        <w:rPr>
          <w:rFonts w:ascii="Georgia" w:hAnsi="Georgia"/>
          <w:sz w:val="28"/>
          <w:szCs w:val="28"/>
        </w:rPr>
      </w:pPr>
    </w:p>
    <w:p w:rsidR="006F018C" w:rsidRPr="00414C58" w:rsidRDefault="006F018C" w:rsidP="0038319F">
      <w:pPr>
        <w:pStyle w:val="a5"/>
        <w:numPr>
          <w:ilvl w:val="0"/>
          <w:numId w:val="1"/>
        </w:numPr>
        <w:rPr>
          <w:rFonts w:ascii="Georgia" w:hAnsi="Georgia"/>
          <w:sz w:val="28"/>
          <w:szCs w:val="28"/>
        </w:rPr>
      </w:pPr>
      <w:r w:rsidRPr="00414C58">
        <w:rPr>
          <w:rFonts w:ascii="Georgia" w:hAnsi="Georgia"/>
          <w:sz w:val="28"/>
          <w:szCs w:val="28"/>
        </w:rPr>
        <w:t>Υπηρεσίες προς τους Συνταξιούχους</w:t>
      </w:r>
    </w:p>
    <w:p w:rsidR="0038319F" w:rsidRPr="00414C58" w:rsidRDefault="0038319F" w:rsidP="0038319F">
      <w:pPr>
        <w:pStyle w:val="a5"/>
        <w:rPr>
          <w:rFonts w:ascii="Georgia" w:hAnsi="Georgia"/>
          <w:sz w:val="28"/>
          <w:szCs w:val="28"/>
        </w:rPr>
      </w:pPr>
    </w:p>
    <w:p w:rsidR="006F018C" w:rsidRPr="00414C58" w:rsidRDefault="006F018C" w:rsidP="0038319F">
      <w:pPr>
        <w:pStyle w:val="a5"/>
        <w:numPr>
          <w:ilvl w:val="0"/>
          <w:numId w:val="1"/>
        </w:numPr>
        <w:rPr>
          <w:rFonts w:ascii="Georgia" w:hAnsi="Georgia"/>
          <w:sz w:val="28"/>
          <w:szCs w:val="28"/>
        </w:rPr>
      </w:pPr>
      <w:r w:rsidRPr="00414C58">
        <w:rPr>
          <w:rFonts w:ascii="Georgia" w:hAnsi="Georgia"/>
          <w:sz w:val="28"/>
          <w:szCs w:val="28"/>
        </w:rPr>
        <w:t>Κωδικοί ΤΑΧΙ</w:t>
      </w:r>
      <w:r w:rsidRPr="00414C58">
        <w:rPr>
          <w:rFonts w:ascii="Georgia" w:hAnsi="Georgia"/>
          <w:sz w:val="28"/>
          <w:szCs w:val="28"/>
          <w:lang w:val="en-US"/>
        </w:rPr>
        <w:t>S</w:t>
      </w:r>
      <w:r w:rsidRPr="00414C58">
        <w:rPr>
          <w:rFonts w:ascii="Georgia" w:hAnsi="Georgia"/>
          <w:sz w:val="28"/>
          <w:szCs w:val="28"/>
        </w:rPr>
        <w:t xml:space="preserve">- εδώ βάζετε τους κωδικούς σας δηλ το </w:t>
      </w:r>
      <w:r w:rsidRPr="00414C58">
        <w:rPr>
          <w:rFonts w:ascii="Georgia" w:hAnsi="Georgia"/>
          <w:sz w:val="28"/>
          <w:szCs w:val="28"/>
          <w:lang w:val="en-US"/>
        </w:rPr>
        <w:t>user</w:t>
      </w:r>
      <w:r w:rsidRPr="00414C58">
        <w:rPr>
          <w:rFonts w:ascii="Georgia" w:hAnsi="Georgia"/>
          <w:sz w:val="28"/>
          <w:szCs w:val="28"/>
        </w:rPr>
        <w:t xml:space="preserve"> </w:t>
      </w:r>
      <w:r w:rsidRPr="00414C58">
        <w:rPr>
          <w:rFonts w:ascii="Georgia" w:hAnsi="Georgia"/>
          <w:sz w:val="28"/>
          <w:szCs w:val="28"/>
          <w:lang w:val="en-US"/>
        </w:rPr>
        <w:t>name</w:t>
      </w:r>
      <w:r w:rsidRPr="00414C58">
        <w:rPr>
          <w:rFonts w:ascii="Georgia" w:hAnsi="Georgia"/>
          <w:sz w:val="28"/>
          <w:szCs w:val="28"/>
        </w:rPr>
        <w:t xml:space="preserve"> και το </w:t>
      </w:r>
      <w:r w:rsidRPr="00414C58">
        <w:rPr>
          <w:rFonts w:ascii="Georgia" w:hAnsi="Georgia"/>
          <w:sz w:val="28"/>
          <w:szCs w:val="28"/>
          <w:lang w:val="en-US"/>
        </w:rPr>
        <w:t>password</w:t>
      </w:r>
      <w:r w:rsidRPr="00414C58">
        <w:rPr>
          <w:rFonts w:ascii="Georgia" w:hAnsi="Georgia"/>
          <w:sz w:val="28"/>
          <w:szCs w:val="28"/>
        </w:rPr>
        <w:t xml:space="preserve"> </w:t>
      </w:r>
    </w:p>
    <w:p w:rsidR="0038319F" w:rsidRPr="00414C58" w:rsidRDefault="0038319F" w:rsidP="0038319F">
      <w:pPr>
        <w:pStyle w:val="a5"/>
        <w:rPr>
          <w:rFonts w:ascii="Georgia" w:hAnsi="Georgia"/>
          <w:sz w:val="28"/>
          <w:szCs w:val="28"/>
        </w:rPr>
      </w:pPr>
    </w:p>
    <w:p w:rsidR="006F018C" w:rsidRPr="00414C58" w:rsidRDefault="00790044" w:rsidP="0038319F">
      <w:pPr>
        <w:pStyle w:val="a5"/>
        <w:numPr>
          <w:ilvl w:val="0"/>
          <w:numId w:val="1"/>
        </w:numPr>
        <w:rPr>
          <w:rFonts w:ascii="Georgia" w:hAnsi="Georgia"/>
          <w:sz w:val="28"/>
          <w:szCs w:val="28"/>
        </w:rPr>
      </w:pPr>
      <w:r w:rsidRPr="00414C58">
        <w:rPr>
          <w:rFonts w:ascii="Georgia" w:hAnsi="Georgia"/>
          <w:sz w:val="28"/>
          <w:szCs w:val="28"/>
        </w:rPr>
        <w:t xml:space="preserve">Και πληκτρολογώντας τον ΑΦΜ και τον ΑΜΚΑ σας εφόσον αυτά ανταποκρίνονται στον ασφαλισμένο του ΕΦΚΑ -είναι δηλ σωστά - η είσοδος επιτρέπεται και βγαίνει  </w:t>
      </w:r>
      <w:r w:rsidR="006F018C" w:rsidRPr="00414C58">
        <w:rPr>
          <w:rFonts w:ascii="Georgia" w:hAnsi="Georgia"/>
          <w:sz w:val="28"/>
          <w:szCs w:val="28"/>
        </w:rPr>
        <w:t>ηλεκτρονικά η αίτηση</w:t>
      </w:r>
    </w:p>
    <w:p w:rsidR="006F018C" w:rsidRPr="00414C58" w:rsidRDefault="006F018C" w:rsidP="00883531">
      <w:pPr>
        <w:shd w:val="clear" w:color="auto" w:fill="FFFFFF"/>
        <w:spacing w:after="0" w:line="300" w:lineRule="atLeast"/>
        <w:jc w:val="both"/>
        <w:rPr>
          <w:rFonts w:ascii="Georgia" w:eastAsia="Times New Roman" w:hAnsi="Georgia" w:cs="Calibri"/>
          <w:sz w:val="28"/>
          <w:szCs w:val="28"/>
          <w:lang w:eastAsia="el-GR"/>
        </w:rPr>
      </w:pPr>
    </w:p>
    <w:p w:rsidR="00883531" w:rsidRPr="00414C58" w:rsidRDefault="00883531" w:rsidP="00883531">
      <w:pPr>
        <w:shd w:val="clear" w:color="auto" w:fill="FFFFFF"/>
        <w:spacing w:after="0" w:line="300" w:lineRule="atLeast"/>
        <w:jc w:val="both"/>
        <w:rPr>
          <w:rFonts w:ascii="Georgia" w:eastAsia="Times New Roman" w:hAnsi="Georgia" w:cs="Calibri"/>
          <w:sz w:val="28"/>
          <w:szCs w:val="28"/>
          <w:lang w:eastAsia="el-GR"/>
        </w:rPr>
      </w:pPr>
      <w:proofErr w:type="spellStart"/>
      <w:r w:rsidRPr="00414C58">
        <w:rPr>
          <w:rFonts w:ascii="Georgia" w:eastAsia="Times New Roman" w:hAnsi="Georgia" w:cs="Arial"/>
          <w:bCs/>
          <w:sz w:val="28"/>
          <w:szCs w:val="28"/>
          <w:u w:val="single"/>
          <w:lang w:eastAsia="el-GR"/>
        </w:rPr>
        <w:t>Σημ</w:t>
      </w:r>
      <w:proofErr w:type="spellEnd"/>
      <w:r w:rsidRPr="00414C58">
        <w:rPr>
          <w:rFonts w:ascii="Georgia" w:eastAsia="Times New Roman" w:hAnsi="Georgia" w:cs="Arial"/>
          <w:bCs/>
          <w:sz w:val="28"/>
          <w:szCs w:val="28"/>
          <w:u w:val="single"/>
          <w:lang w:eastAsia="el-GR"/>
        </w:rPr>
        <w:t>:</w:t>
      </w:r>
      <w:r w:rsidRPr="00414C58">
        <w:rPr>
          <w:rFonts w:ascii="Georgia" w:eastAsia="Times New Roman" w:hAnsi="Georgia" w:cs="Arial"/>
          <w:sz w:val="28"/>
          <w:szCs w:val="28"/>
          <w:lang w:eastAsia="el-GR"/>
        </w:rPr>
        <w:t xml:space="preserve"> Κατά την διάρκεια της υποβολής της αίτησης,  στο πεδίο των παρατηρήσεων </w:t>
      </w:r>
      <w:r w:rsidR="006F018C" w:rsidRPr="00414C58">
        <w:rPr>
          <w:rFonts w:ascii="Georgia" w:eastAsia="Times New Roman" w:hAnsi="Georgia" w:cs="Arial"/>
          <w:sz w:val="28"/>
          <w:szCs w:val="28"/>
          <w:lang w:eastAsia="el-GR"/>
        </w:rPr>
        <w:t xml:space="preserve">μπορείτε να </w:t>
      </w:r>
      <w:r w:rsidRPr="00414C58">
        <w:rPr>
          <w:rFonts w:ascii="Georgia" w:eastAsia="Times New Roman" w:hAnsi="Georgia" w:cs="Arial"/>
          <w:sz w:val="28"/>
          <w:szCs w:val="28"/>
          <w:lang w:eastAsia="el-GR"/>
        </w:rPr>
        <w:t>συμπληρώστε το παρακάτω κείμενο:</w:t>
      </w:r>
    </w:p>
    <w:p w:rsidR="00883531" w:rsidRPr="00414C58" w:rsidRDefault="00883531" w:rsidP="00883531">
      <w:pPr>
        <w:shd w:val="clear" w:color="auto" w:fill="FFFFFF"/>
        <w:spacing w:after="0" w:line="300" w:lineRule="atLeast"/>
        <w:jc w:val="both"/>
        <w:rPr>
          <w:rFonts w:ascii="Georgia" w:eastAsia="Times New Roman" w:hAnsi="Georgia" w:cs="Calibri"/>
          <w:sz w:val="28"/>
          <w:szCs w:val="28"/>
          <w:lang w:eastAsia="el-GR"/>
        </w:rPr>
      </w:pPr>
      <w:r w:rsidRPr="00414C58">
        <w:rPr>
          <w:rFonts w:ascii="Georgia" w:eastAsia="Times New Roman" w:hAnsi="Georgia" w:cs="Arial"/>
          <w:sz w:val="28"/>
          <w:szCs w:val="28"/>
          <w:lang w:eastAsia="el-GR"/>
        </w:rPr>
        <w:t> </w:t>
      </w:r>
    </w:p>
    <w:p w:rsidR="00883531" w:rsidRPr="00414C58" w:rsidRDefault="00883531" w:rsidP="00883531">
      <w:pPr>
        <w:shd w:val="clear" w:color="auto" w:fill="FFFFFF"/>
        <w:spacing w:line="253" w:lineRule="atLeast"/>
        <w:jc w:val="both"/>
        <w:rPr>
          <w:rFonts w:ascii="Georgia" w:eastAsia="Times New Roman" w:hAnsi="Georgia" w:cs="Calibri"/>
          <w:sz w:val="28"/>
          <w:szCs w:val="28"/>
          <w:lang w:eastAsia="el-GR"/>
        </w:rPr>
      </w:pPr>
      <w:r w:rsidRPr="00414C58">
        <w:rPr>
          <w:rFonts w:ascii="Georgia" w:eastAsia="Times New Roman" w:hAnsi="Georgia" w:cs="Helvetica"/>
          <w:bCs/>
          <w:i/>
          <w:iCs/>
          <w:sz w:val="28"/>
          <w:szCs w:val="28"/>
          <w:lang w:eastAsia="el-GR"/>
        </w:rPr>
        <w:t> «Με την επιφύλαξη  παντός νομίμου   δικαιώματος μου,  αιτούμαι  την  επιστροφή αναδρομικά  του συνόλου των ποσών  σύνταξης που απώλεσα  λόγω των ως άνω παράνομων μειώσεων  και  λόγω της μη καταβολής των  επιδομάτων  Χριστουγέννων Πάσχα και αδείας στην κύρια  και  επικουρική σύνταξη μου καθώς  και την  καταβολή των συντάξεων  μου στο  ακέραιο, στο εφεξής»</w:t>
      </w:r>
    </w:p>
    <w:p w:rsidR="00EC14E0" w:rsidRPr="00414C58" w:rsidRDefault="00EC14E0">
      <w:pPr>
        <w:rPr>
          <w:rFonts w:ascii="Georgia" w:hAnsi="Georgia"/>
          <w:sz w:val="28"/>
          <w:szCs w:val="28"/>
        </w:rPr>
      </w:pPr>
    </w:p>
    <w:sectPr w:rsidR="00EC14E0" w:rsidRPr="00414C58" w:rsidSect="00EB1C96">
      <w:pgSz w:w="11906" w:h="16838"/>
      <w:pgMar w:top="1440" w:right="1133"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02064"/>
    <w:multiLevelType w:val="hybridMultilevel"/>
    <w:tmpl w:val="A2540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83531"/>
    <w:rsid w:val="003431C5"/>
    <w:rsid w:val="0038319F"/>
    <w:rsid w:val="00414C58"/>
    <w:rsid w:val="006F018C"/>
    <w:rsid w:val="00790044"/>
    <w:rsid w:val="00883531"/>
    <w:rsid w:val="009134E0"/>
    <w:rsid w:val="00AC4ECA"/>
    <w:rsid w:val="00BB66E8"/>
    <w:rsid w:val="00EB1C96"/>
    <w:rsid w:val="00EC14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4E0"/>
  </w:style>
  <w:style w:type="paragraph" w:styleId="3">
    <w:name w:val="heading 3"/>
    <w:basedOn w:val="a"/>
    <w:link w:val="3Char"/>
    <w:uiPriority w:val="9"/>
    <w:qFormat/>
    <w:rsid w:val="0088353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83531"/>
    <w:rPr>
      <w:rFonts w:ascii="Times New Roman" w:eastAsia="Times New Roman" w:hAnsi="Times New Roman" w:cs="Times New Roman"/>
      <w:b/>
      <w:bCs/>
      <w:sz w:val="27"/>
      <w:szCs w:val="27"/>
      <w:lang w:eastAsia="el-GR"/>
    </w:rPr>
  </w:style>
  <w:style w:type="character" w:customStyle="1" w:styleId="gd">
    <w:name w:val="gd"/>
    <w:basedOn w:val="a0"/>
    <w:rsid w:val="00883531"/>
  </w:style>
  <w:style w:type="character" w:customStyle="1" w:styleId="g3">
    <w:name w:val="g3"/>
    <w:basedOn w:val="a0"/>
    <w:rsid w:val="00883531"/>
  </w:style>
  <w:style w:type="character" w:customStyle="1" w:styleId="hb">
    <w:name w:val="hb"/>
    <w:basedOn w:val="a0"/>
    <w:rsid w:val="00883531"/>
  </w:style>
  <w:style w:type="character" w:customStyle="1" w:styleId="g2">
    <w:name w:val="g2"/>
    <w:basedOn w:val="a0"/>
    <w:rsid w:val="00883531"/>
  </w:style>
  <w:style w:type="character" w:styleId="a3">
    <w:name w:val="Emphasis"/>
    <w:basedOn w:val="a0"/>
    <w:uiPriority w:val="20"/>
    <w:qFormat/>
    <w:rsid w:val="00883531"/>
    <w:rPr>
      <w:i/>
      <w:iCs/>
    </w:rPr>
  </w:style>
  <w:style w:type="paragraph" w:styleId="a4">
    <w:name w:val="Balloon Text"/>
    <w:basedOn w:val="a"/>
    <w:link w:val="Char"/>
    <w:uiPriority w:val="99"/>
    <w:semiHidden/>
    <w:unhideWhenUsed/>
    <w:rsid w:val="0088353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83531"/>
    <w:rPr>
      <w:rFonts w:ascii="Tahoma" w:hAnsi="Tahoma" w:cs="Tahoma"/>
      <w:sz w:val="16"/>
      <w:szCs w:val="16"/>
    </w:rPr>
  </w:style>
  <w:style w:type="paragraph" w:styleId="a5">
    <w:name w:val="List Paragraph"/>
    <w:basedOn w:val="a"/>
    <w:uiPriority w:val="34"/>
    <w:qFormat/>
    <w:rsid w:val="0038319F"/>
    <w:pPr>
      <w:ind w:left="720"/>
      <w:contextualSpacing/>
    </w:pPr>
  </w:style>
</w:styles>
</file>

<file path=word/webSettings.xml><?xml version="1.0" encoding="utf-8"?>
<w:webSettings xmlns:r="http://schemas.openxmlformats.org/officeDocument/2006/relationships" xmlns:w="http://schemas.openxmlformats.org/wordprocessingml/2006/main">
  <w:divs>
    <w:div w:id="61493832">
      <w:bodyDiv w:val="1"/>
      <w:marLeft w:val="0"/>
      <w:marRight w:val="0"/>
      <w:marTop w:val="0"/>
      <w:marBottom w:val="0"/>
      <w:divBdr>
        <w:top w:val="none" w:sz="0" w:space="0" w:color="auto"/>
        <w:left w:val="none" w:sz="0" w:space="0" w:color="auto"/>
        <w:bottom w:val="none" w:sz="0" w:space="0" w:color="auto"/>
        <w:right w:val="none" w:sz="0" w:space="0" w:color="auto"/>
      </w:divBdr>
      <w:divsChild>
        <w:div w:id="1990400079">
          <w:marLeft w:val="0"/>
          <w:marRight w:val="0"/>
          <w:marTop w:val="0"/>
          <w:marBottom w:val="0"/>
          <w:divBdr>
            <w:top w:val="none" w:sz="0" w:space="0" w:color="auto"/>
            <w:left w:val="none" w:sz="0" w:space="0" w:color="auto"/>
            <w:bottom w:val="none" w:sz="0" w:space="0" w:color="auto"/>
            <w:right w:val="none" w:sz="0" w:space="0" w:color="auto"/>
          </w:divBdr>
          <w:divsChild>
            <w:div w:id="1785225474">
              <w:marLeft w:val="0"/>
              <w:marRight w:val="0"/>
              <w:marTop w:val="0"/>
              <w:marBottom w:val="0"/>
              <w:divBdr>
                <w:top w:val="none" w:sz="0" w:space="0" w:color="auto"/>
                <w:left w:val="none" w:sz="0" w:space="0" w:color="auto"/>
                <w:bottom w:val="none" w:sz="0" w:space="0" w:color="auto"/>
                <w:right w:val="none" w:sz="0" w:space="0" w:color="auto"/>
              </w:divBdr>
            </w:div>
            <w:div w:id="495845782">
              <w:marLeft w:val="300"/>
              <w:marRight w:val="0"/>
              <w:marTop w:val="0"/>
              <w:marBottom w:val="0"/>
              <w:divBdr>
                <w:top w:val="none" w:sz="0" w:space="0" w:color="auto"/>
                <w:left w:val="none" w:sz="0" w:space="0" w:color="auto"/>
                <w:bottom w:val="none" w:sz="0" w:space="0" w:color="auto"/>
                <w:right w:val="none" w:sz="0" w:space="0" w:color="auto"/>
              </w:divBdr>
            </w:div>
            <w:div w:id="1754813242">
              <w:marLeft w:val="300"/>
              <w:marRight w:val="0"/>
              <w:marTop w:val="0"/>
              <w:marBottom w:val="0"/>
              <w:divBdr>
                <w:top w:val="none" w:sz="0" w:space="0" w:color="auto"/>
                <w:left w:val="none" w:sz="0" w:space="0" w:color="auto"/>
                <w:bottom w:val="none" w:sz="0" w:space="0" w:color="auto"/>
                <w:right w:val="none" w:sz="0" w:space="0" w:color="auto"/>
              </w:divBdr>
            </w:div>
            <w:div w:id="28645970">
              <w:marLeft w:val="0"/>
              <w:marRight w:val="0"/>
              <w:marTop w:val="0"/>
              <w:marBottom w:val="0"/>
              <w:divBdr>
                <w:top w:val="none" w:sz="0" w:space="0" w:color="auto"/>
                <w:left w:val="none" w:sz="0" w:space="0" w:color="auto"/>
                <w:bottom w:val="none" w:sz="0" w:space="0" w:color="auto"/>
                <w:right w:val="none" w:sz="0" w:space="0" w:color="auto"/>
              </w:divBdr>
            </w:div>
            <w:div w:id="1301300409">
              <w:marLeft w:val="60"/>
              <w:marRight w:val="0"/>
              <w:marTop w:val="0"/>
              <w:marBottom w:val="0"/>
              <w:divBdr>
                <w:top w:val="none" w:sz="0" w:space="0" w:color="auto"/>
                <w:left w:val="none" w:sz="0" w:space="0" w:color="auto"/>
                <w:bottom w:val="none" w:sz="0" w:space="0" w:color="auto"/>
                <w:right w:val="none" w:sz="0" w:space="0" w:color="auto"/>
              </w:divBdr>
            </w:div>
          </w:divsChild>
        </w:div>
        <w:div w:id="1850872256">
          <w:marLeft w:val="0"/>
          <w:marRight w:val="0"/>
          <w:marTop w:val="0"/>
          <w:marBottom w:val="0"/>
          <w:divBdr>
            <w:top w:val="none" w:sz="0" w:space="0" w:color="auto"/>
            <w:left w:val="none" w:sz="0" w:space="0" w:color="auto"/>
            <w:bottom w:val="none" w:sz="0" w:space="0" w:color="auto"/>
            <w:right w:val="none" w:sz="0" w:space="0" w:color="auto"/>
          </w:divBdr>
          <w:divsChild>
            <w:div w:id="1112162258">
              <w:marLeft w:val="0"/>
              <w:marRight w:val="0"/>
              <w:marTop w:val="120"/>
              <w:marBottom w:val="0"/>
              <w:divBdr>
                <w:top w:val="none" w:sz="0" w:space="0" w:color="auto"/>
                <w:left w:val="none" w:sz="0" w:space="0" w:color="auto"/>
                <w:bottom w:val="none" w:sz="0" w:space="0" w:color="auto"/>
                <w:right w:val="none" w:sz="0" w:space="0" w:color="auto"/>
              </w:divBdr>
              <w:divsChild>
                <w:div w:id="1489010345">
                  <w:marLeft w:val="0"/>
                  <w:marRight w:val="0"/>
                  <w:marTop w:val="0"/>
                  <w:marBottom w:val="0"/>
                  <w:divBdr>
                    <w:top w:val="none" w:sz="0" w:space="0" w:color="auto"/>
                    <w:left w:val="none" w:sz="0" w:space="0" w:color="auto"/>
                    <w:bottom w:val="none" w:sz="0" w:space="0" w:color="auto"/>
                    <w:right w:val="none" w:sz="0" w:space="0" w:color="auto"/>
                  </w:divBdr>
                  <w:divsChild>
                    <w:div w:id="7494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fka.gov.gr/"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455</Words>
  <Characters>2463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pesi</dc:creator>
  <cp:lastModifiedBy>meri</cp:lastModifiedBy>
  <cp:revision>17</cp:revision>
  <cp:lastPrinted>2018-11-08T08:09:00Z</cp:lastPrinted>
  <dcterms:created xsi:type="dcterms:W3CDTF">2018-11-08T08:07:00Z</dcterms:created>
  <dcterms:modified xsi:type="dcterms:W3CDTF">2018-11-11T18:18:00Z</dcterms:modified>
</cp:coreProperties>
</file>